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C5F" w:rsidRPr="00145C5F" w:rsidRDefault="00145C5F" w:rsidP="00145C5F">
      <w:pPr>
        <w:spacing w:before="100" w:beforeAutospacing="1" w:after="100" w:afterAutospacing="1" w:line="360" w:lineRule="auto"/>
        <w:outlineLvl w:val="0"/>
        <w:rPr>
          <w:rFonts w:ascii="Times New Roman" w:eastAsia="Times New Roman" w:hAnsi="Times New Roman" w:cs="Times New Roman"/>
          <w:b/>
          <w:bCs/>
          <w:kern w:val="36"/>
          <w:sz w:val="48"/>
          <w:szCs w:val="48"/>
        </w:rPr>
      </w:pPr>
      <w:r w:rsidRPr="00145C5F">
        <w:rPr>
          <w:rFonts w:ascii="Times New Roman" w:eastAsia="Times New Roman" w:hAnsi="Times New Roman" w:cs="Times New Roman"/>
          <w:b/>
          <w:bCs/>
          <w:kern w:val="36"/>
          <w:sz w:val="48"/>
          <w:szCs w:val="48"/>
        </w:rPr>
        <w:t>Teori perkembangan kognitif</w:t>
      </w:r>
    </w:p>
    <w:p w:rsidR="00145C5F" w:rsidRPr="00145C5F" w:rsidRDefault="00145C5F" w:rsidP="00145C5F">
      <w:pPr>
        <w:spacing w:before="100" w:beforeAutospacing="1" w:after="100" w:afterAutospacing="1" w:line="360" w:lineRule="auto"/>
        <w:outlineLvl w:val="2"/>
        <w:rPr>
          <w:rFonts w:ascii="Times New Roman" w:eastAsia="Times New Roman" w:hAnsi="Times New Roman" w:cs="Times New Roman"/>
          <w:b/>
          <w:bCs/>
          <w:sz w:val="27"/>
          <w:szCs w:val="27"/>
        </w:rPr>
      </w:pPr>
      <w:r w:rsidRPr="00145C5F">
        <w:rPr>
          <w:rFonts w:ascii="Times New Roman" w:eastAsia="Times New Roman" w:hAnsi="Times New Roman" w:cs="Times New Roman"/>
          <w:b/>
          <w:bCs/>
          <w:sz w:val="27"/>
          <w:szCs w:val="27"/>
        </w:rPr>
        <w:t>Dari Wikipedia bahasa Indonesia, ensiklopedia bebas</w:t>
      </w:r>
    </w:p>
    <w:p w:rsidR="00145C5F" w:rsidRPr="00145C5F" w:rsidRDefault="00145C5F" w:rsidP="00145C5F">
      <w:pPr>
        <w:spacing w:after="0"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Langsung ke: </w:t>
      </w:r>
      <w:hyperlink r:id="rId5" w:anchor="column-one" w:history="1">
        <w:r w:rsidRPr="00145C5F">
          <w:rPr>
            <w:rFonts w:ascii="Times New Roman" w:eastAsia="Times New Roman" w:hAnsi="Times New Roman" w:cs="Times New Roman"/>
            <w:color w:val="0000FF"/>
            <w:sz w:val="24"/>
            <w:szCs w:val="24"/>
            <w:u w:val="single"/>
          </w:rPr>
          <w:t>navigasi</w:t>
        </w:r>
      </w:hyperlink>
      <w:r w:rsidRPr="00145C5F">
        <w:rPr>
          <w:rFonts w:ascii="Times New Roman" w:eastAsia="Times New Roman" w:hAnsi="Times New Roman" w:cs="Times New Roman"/>
          <w:sz w:val="24"/>
          <w:szCs w:val="24"/>
        </w:rPr>
        <w:t xml:space="preserve">, </w:t>
      </w:r>
      <w:hyperlink r:id="rId6" w:anchor="searchInput" w:history="1">
        <w:r w:rsidRPr="00145C5F">
          <w:rPr>
            <w:rFonts w:ascii="Times New Roman" w:eastAsia="Times New Roman" w:hAnsi="Times New Roman" w:cs="Times New Roman"/>
            <w:color w:val="0000FF"/>
            <w:sz w:val="24"/>
            <w:szCs w:val="24"/>
            <w:u w:val="single"/>
          </w:rPr>
          <w:t>cari</w:t>
        </w:r>
      </w:hyperlink>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b/>
          <w:bCs/>
          <w:sz w:val="24"/>
          <w:szCs w:val="24"/>
        </w:rPr>
        <w:t>Teori Perkembangan Kognitif</w:t>
      </w:r>
      <w:r w:rsidRPr="00145C5F">
        <w:rPr>
          <w:rFonts w:ascii="Times New Roman" w:eastAsia="Times New Roman" w:hAnsi="Times New Roman" w:cs="Times New Roman"/>
          <w:sz w:val="24"/>
          <w:szCs w:val="24"/>
        </w:rPr>
        <w:t xml:space="preserve">, dikembangkan oleh </w:t>
      </w:r>
      <w:hyperlink r:id="rId7" w:tooltip="Jean Piaget" w:history="1">
        <w:r w:rsidRPr="00145C5F">
          <w:rPr>
            <w:rFonts w:ascii="Times New Roman" w:eastAsia="Times New Roman" w:hAnsi="Times New Roman" w:cs="Times New Roman"/>
            <w:color w:val="0000FF"/>
            <w:sz w:val="24"/>
            <w:szCs w:val="24"/>
            <w:u w:val="single"/>
          </w:rPr>
          <w:t>Jean Piaget</w:t>
        </w:r>
      </w:hyperlink>
      <w:r w:rsidRPr="00145C5F">
        <w:rPr>
          <w:rFonts w:ascii="Times New Roman" w:eastAsia="Times New Roman" w:hAnsi="Times New Roman" w:cs="Times New Roman"/>
          <w:sz w:val="24"/>
          <w:szCs w:val="24"/>
        </w:rPr>
        <w:t xml:space="preserve">, seorang </w:t>
      </w:r>
      <w:hyperlink r:id="rId8" w:tooltip="Psikolog" w:history="1">
        <w:r w:rsidRPr="00145C5F">
          <w:rPr>
            <w:rFonts w:ascii="Times New Roman" w:eastAsia="Times New Roman" w:hAnsi="Times New Roman" w:cs="Times New Roman"/>
            <w:color w:val="0000FF"/>
            <w:sz w:val="24"/>
            <w:szCs w:val="24"/>
            <w:u w:val="single"/>
          </w:rPr>
          <w:t>psikolog</w:t>
        </w:r>
      </w:hyperlink>
      <w:r w:rsidRPr="00145C5F">
        <w:rPr>
          <w:rFonts w:ascii="Times New Roman" w:eastAsia="Times New Roman" w:hAnsi="Times New Roman" w:cs="Times New Roman"/>
          <w:sz w:val="24"/>
          <w:szCs w:val="24"/>
        </w:rPr>
        <w:t xml:space="preserve"> Swiss yang hidup tahun </w:t>
      </w:r>
      <w:hyperlink r:id="rId9" w:tooltip="1896" w:history="1">
        <w:r w:rsidRPr="00145C5F">
          <w:rPr>
            <w:rFonts w:ascii="Times New Roman" w:eastAsia="Times New Roman" w:hAnsi="Times New Roman" w:cs="Times New Roman"/>
            <w:color w:val="0000FF"/>
            <w:sz w:val="24"/>
            <w:szCs w:val="24"/>
            <w:u w:val="single"/>
          </w:rPr>
          <w:t>1896</w:t>
        </w:r>
      </w:hyperlink>
      <w:r w:rsidRPr="00145C5F">
        <w:rPr>
          <w:rFonts w:ascii="Times New Roman" w:eastAsia="Times New Roman" w:hAnsi="Times New Roman" w:cs="Times New Roman"/>
          <w:sz w:val="24"/>
          <w:szCs w:val="24"/>
        </w:rPr>
        <w:t>-</w:t>
      </w:r>
      <w:hyperlink r:id="rId10" w:tooltip="1980" w:history="1">
        <w:r w:rsidRPr="00145C5F">
          <w:rPr>
            <w:rFonts w:ascii="Times New Roman" w:eastAsia="Times New Roman" w:hAnsi="Times New Roman" w:cs="Times New Roman"/>
            <w:color w:val="0000FF"/>
            <w:sz w:val="24"/>
            <w:szCs w:val="24"/>
            <w:u w:val="single"/>
          </w:rPr>
          <w:t>1980</w:t>
        </w:r>
      </w:hyperlink>
      <w:r w:rsidRPr="00145C5F">
        <w:rPr>
          <w:rFonts w:ascii="Times New Roman" w:eastAsia="Times New Roman" w:hAnsi="Times New Roman" w:cs="Times New Roman"/>
          <w:sz w:val="24"/>
          <w:szCs w:val="24"/>
        </w:rPr>
        <w:t xml:space="preserve">. </w:t>
      </w:r>
      <w:hyperlink r:id="rId11" w:tooltip="Teori" w:history="1">
        <w:proofErr w:type="gramStart"/>
        <w:r w:rsidRPr="00145C5F">
          <w:rPr>
            <w:rFonts w:ascii="Times New Roman" w:eastAsia="Times New Roman" w:hAnsi="Times New Roman" w:cs="Times New Roman"/>
            <w:color w:val="0000FF"/>
            <w:sz w:val="24"/>
            <w:szCs w:val="24"/>
            <w:u w:val="single"/>
          </w:rPr>
          <w:t>Teorinya</w:t>
        </w:r>
      </w:hyperlink>
      <w:r w:rsidRPr="00145C5F">
        <w:rPr>
          <w:rFonts w:ascii="Times New Roman" w:eastAsia="Times New Roman" w:hAnsi="Times New Roman" w:cs="Times New Roman"/>
          <w:sz w:val="24"/>
          <w:szCs w:val="24"/>
        </w:rPr>
        <w:t xml:space="preserve"> memberikan banyak konsep utama dalam lapangan </w:t>
      </w:r>
      <w:hyperlink r:id="rId12" w:anchor="psikologi_perkembangan" w:tooltip="Psikologi" w:history="1">
        <w:r w:rsidRPr="00145C5F">
          <w:rPr>
            <w:rFonts w:ascii="Times New Roman" w:eastAsia="Times New Roman" w:hAnsi="Times New Roman" w:cs="Times New Roman"/>
            <w:color w:val="0000FF"/>
            <w:sz w:val="24"/>
            <w:szCs w:val="24"/>
            <w:u w:val="single"/>
          </w:rPr>
          <w:t>psikologi perkembangan</w:t>
        </w:r>
      </w:hyperlink>
      <w:r w:rsidRPr="00145C5F">
        <w:rPr>
          <w:rFonts w:ascii="Times New Roman" w:eastAsia="Times New Roman" w:hAnsi="Times New Roman" w:cs="Times New Roman"/>
          <w:sz w:val="24"/>
          <w:szCs w:val="24"/>
        </w:rPr>
        <w:t xml:space="preserve"> dan berpengaruh terhadap perkembangan konsep </w:t>
      </w:r>
      <w:hyperlink r:id="rId13" w:tooltip="Kecerdasan" w:history="1">
        <w:r w:rsidRPr="00145C5F">
          <w:rPr>
            <w:rFonts w:ascii="Times New Roman" w:eastAsia="Times New Roman" w:hAnsi="Times New Roman" w:cs="Times New Roman"/>
            <w:color w:val="0000FF"/>
            <w:sz w:val="24"/>
            <w:szCs w:val="24"/>
            <w:u w:val="single"/>
          </w:rPr>
          <w:t>kecerdasan</w:t>
        </w:r>
      </w:hyperlink>
      <w:r w:rsidRPr="00145C5F">
        <w:rPr>
          <w:rFonts w:ascii="Times New Roman" w:eastAsia="Times New Roman" w:hAnsi="Times New Roman" w:cs="Times New Roman"/>
          <w:sz w:val="24"/>
          <w:szCs w:val="24"/>
        </w:rPr>
        <w:t>, yang bagi Piaget, berarti kemampuan untuk secara lebih tepat merepresentasikan dunia dan melakukan operasi logis dalam representasi konsep yang berdasar pada kenyataan.</w:t>
      </w:r>
      <w:proofErr w:type="gramEnd"/>
      <w:r w:rsidRPr="00145C5F">
        <w:rPr>
          <w:rFonts w:ascii="Times New Roman" w:eastAsia="Times New Roman" w:hAnsi="Times New Roman" w:cs="Times New Roman"/>
          <w:sz w:val="24"/>
          <w:szCs w:val="24"/>
        </w:rPr>
        <w:t xml:space="preserve"> Teori ini membahas munculnya dan diperolehnya </w:t>
      </w:r>
      <w:r w:rsidRPr="00145C5F">
        <w:rPr>
          <w:rFonts w:ascii="Times New Roman" w:eastAsia="Times New Roman" w:hAnsi="Times New Roman" w:cs="Times New Roman"/>
          <w:i/>
          <w:iCs/>
          <w:sz w:val="24"/>
          <w:szCs w:val="24"/>
        </w:rPr>
        <w:t>schemata</w:t>
      </w:r>
      <w:r w:rsidRPr="00145C5F">
        <w:rPr>
          <w:rFonts w:ascii="Times New Roman" w:eastAsia="Times New Roman" w:hAnsi="Times New Roman" w:cs="Times New Roman"/>
          <w:sz w:val="24"/>
          <w:szCs w:val="24"/>
        </w:rPr>
        <w:t xml:space="preserve">—skema tentang bagaimana seseorang mempersepsi lingkungannya— dalam tahapan-tahapan perkembangan, saat seseorang memperoleh </w:t>
      </w:r>
      <w:proofErr w:type="gramStart"/>
      <w:r w:rsidRPr="00145C5F">
        <w:rPr>
          <w:rFonts w:ascii="Times New Roman" w:eastAsia="Times New Roman" w:hAnsi="Times New Roman" w:cs="Times New Roman"/>
          <w:sz w:val="24"/>
          <w:szCs w:val="24"/>
        </w:rPr>
        <w:t>cara</w:t>
      </w:r>
      <w:proofErr w:type="gramEnd"/>
      <w:r w:rsidRPr="00145C5F">
        <w:rPr>
          <w:rFonts w:ascii="Times New Roman" w:eastAsia="Times New Roman" w:hAnsi="Times New Roman" w:cs="Times New Roman"/>
          <w:sz w:val="24"/>
          <w:szCs w:val="24"/>
        </w:rPr>
        <w:t xml:space="preserve"> baru dalam merepresentasikan </w:t>
      </w:r>
      <w:hyperlink r:id="rId14" w:tooltip="Informasi" w:history="1">
        <w:r w:rsidRPr="00145C5F">
          <w:rPr>
            <w:rFonts w:ascii="Times New Roman" w:eastAsia="Times New Roman" w:hAnsi="Times New Roman" w:cs="Times New Roman"/>
            <w:color w:val="0000FF"/>
            <w:sz w:val="24"/>
            <w:szCs w:val="24"/>
            <w:u w:val="single"/>
          </w:rPr>
          <w:t>informasi</w:t>
        </w:r>
      </w:hyperlink>
      <w:r w:rsidRPr="00145C5F">
        <w:rPr>
          <w:rFonts w:ascii="Times New Roman" w:eastAsia="Times New Roman" w:hAnsi="Times New Roman" w:cs="Times New Roman"/>
          <w:sz w:val="24"/>
          <w:szCs w:val="24"/>
        </w:rPr>
        <w:t xml:space="preserve"> secara mental. Teori ini digolongkan ke dalam </w:t>
      </w:r>
      <w:hyperlink r:id="rId15" w:tooltip="Konstruktivisme" w:history="1">
        <w:r w:rsidRPr="00145C5F">
          <w:rPr>
            <w:rFonts w:ascii="Times New Roman" w:eastAsia="Times New Roman" w:hAnsi="Times New Roman" w:cs="Times New Roman"/>
            <w:color w:val="0000FF"/>
            <w:sz w:val="24"/>
            <w:szCs w:val="24"/>
            <w:u w:val="single"/>
          </w:rPr>
          <w:t>konstruktivisme</w:t>
        </w:r>
      </w:hyperlink>
      <w:r w:rsidRPr="00145C5F">
        <w:rPr>
          <w:rFonts w:ascii="Times New Roman" w:eastAsia="Times New Roman" w:hAnsi="Times New Roman" w:cs="Times New Roman"/>
          <w:sz w:val="24"/>
          <w:szCs w:val="24"/>
        </w:rPr>
        <w:t xml:space="preserve">, yang berarti, tidak seperti teori </w:t>
      </w:r>
      <w:hyperlink r:id="rId16" w:tooltip="Nativisme" w:history="1">
        <w:r w:rsidRPr="00145C5F">
          <w:rPr>
            <w:rFonts w:ascii="Times New Roman" w:eastAsia="Times New Roman" w:hAnsi="Times New Roman" w:cs="Times New Roman"/>
            <w:color w:val="0000FF"/>
            <w:sz w:val="24"/>
            <w:szCs w:val="24"/>
            <w:u w:val="single"/>
          </w:rPr>
          <w:t>nativisme</w:t>
        </w:r>
      </w:hyperlink>
      <w:r w:rsidRPr="00145C5F">
        <w:rPr>
          <w:rFonts w:ascii="Times New Roman" w:eastAsia="Times New Roman" w:hAnsi="Times New Roman" w:cs="Times New Roman"/>
          <w:sz w:val="24"/>
          <w:szCs w:val="24"/>
        </w:rPr>
        <w:t xml:space="preserve"> (yang menggambarkan perkembangan kognitif sebagai pemunculan pengetahuan dan kemampuan bawaan), teori ini berpendapat bahwa kita membangun kemampuan kognitif kita melalui tindakan yang ter</w:t>
      </w:r>
      <w:hyperlink r:id="rId17" w:tooltip="Motivasi" w:history="1">
        <w:r w:rsidRPr="00145C5F">
          <w:rPr>
            <w:rFonts w:ascii="Times New Roman" w:eastAsia="Times New Roman" w:hAnsi="Times New Roman" w:cs="Times New Roman"/>
            <w:color w:val="0000FF"/>
            <w:sz w:val="24"/>
            <w:szCs w:val="24"/>
            <w:u w:val="single"/>
          </w:rPr>
          <w:t>motivasi</w:t>
        </w:r>
      </w:hyperlink>
      <w:r w:rsidRPr="00145C5F">
        <w:rPr>
          <w:rFonts w:ascii="Times New Roman" w:eastAsia="Times New Roman" w:hAnsi="Times New Roman" w:cs="Times New Roman"/>
          <w:sz w:val="24"/>
          <w:szCs w:val="24"/>
        </w:rPr>
        <w:t xml:space="preserve"> dengan sendirinya terhadap lingkungan. </w:t>
      </w:r>
      <w:proofErr w:type="gramStart"/>
      <w:r w:rsidRPr="00145C5F">
        <w:rPr>
          <w:rFonts w:ascii="Times New Roman" w:eastAsia="Times New Roman" w:hAnsi="Times New Roman" w:cs="Times New Roman"/>
          <w:sz w:val="24"/>
          <w:szCs w:val="24"/>
        </w:rPr>
        <w:t xml:space="preserve">Untuk pengembangan teori ini, Piaget memperoleh </w:t>
      </w:r>
      <w:r w:rsidRPr="00145C5F">
        <w:rPr>
          <w:rFonts w:ascii="Times New Roman" w:eastAsia="Times New Roman" w:hAnsi="Times New Roman" w:cs="Times New Roman"/>
          <w:i/>
          <w:iCs/>
          <w:sz w:val="24"/>
          <w:szCs w:val="24"/>
        </w:rPr>
        <w:t>Erasmus Prize</w:t>
      </w:r>
      <w:r w:rsidRPr="00145C5F">
        <w:rPr>
          <w:rFonts w:ascii="Times New Roman" w:eastAsia="Times New Roman" w:hAnsi="Times New Roman" w:cs="Times New Roman"/>
          <w:sz w:val="24"/>
          <w:szCs w:val="24"/>
        </w:rPr>
        <w:t>.</w:t>
      </w:r>
      <w:proofErr w:type="gramEnd"/>
      <w:r w:rsidRPr="00145C5F">
        <w:rPr>
          <w:rFonts w:ascii="Times New Roman" w:eastAsia="Times New Roman" w:hAnsi="Times New Roman" w:cs="Times New Roman"/>
          <w:sz w:val="24"/>
          <w:szCs w:val="24"/>
        </w:rPr>
        <w:t xml:space="preserve"> Piaget membagi skema yang digunakan </w:t>
      </w:r>
      <w:hyperlink r:id="rId18" w:tooltip="Anak" w:history="1">
        <w:r w:rsidRPr="00145C5F">
          <w:rPr>
            <w:rFonts w:ascii="Times New Roman" w:eastAsia="Times New Roman" w:hAnsi="Times New Roman" w:cs="Times New Roman"/>
            <w:color w:val="0000FF"/>
            <w:sz w:val="24"/>
            <w:szCs w:val="24"/>
            <w:u w:val="single"/>
          </w:rPr>
          <w:t>anak</w:t>
        </w:r>
      </w:hyperlink>
      <w:r w:rsidRPr="00145C5F">
        <w:rPr>
          <w:rFonts w:ascii="Times New Roman" w:eastAsia="Times New Roman" w:hAnsi="Times New Roman" w:cs="Times New Roman"/>
          <w:sz w:val="24"/>
          <w:szCs w:val="24"/>
        </w:rPr>
        <w:t xml:space="preserve"> untuk memahami dunianya melalui empat periode utama yang berkorelasi dengan dan semakin canggih seiring pertambahan </w:t>
      </w:r>
      <w:hyperlink r:id="rId19" w:tooltip="Usia" w:history="1">
        <w:proofErr w:type="gramStart"/>
        <w:r w:rsidRPr="00145C5F">
          <w:rPr>
            <w:rFonts w:ascii="Times New Roman" w:eastAsia="Times New Roman" w:hAnsi="Times New Roman" w:cs="Times New Roman"/>
            <w:color w:val="0000FF"/>
            <w:sz w:val="24"/>
            <w:szCs w:val="24"/>
            <w:u w:val="single"/>
          </w:rPr>
          <w:t>usia</w:t>
        </w:r>
        <w:proofErr w:type="gramEnd"/>
      </w:hyperlink>
      <w:r w:rsidRPr="00145C5F">
        <w:rPr>
          <w:rFonts w:ascii="Times New Roman" w:eastAsia="Times New Roman" w:hAnsi="Times New Roman" w:cs="Times New Roman"/>
          <w:sz w:val="24"/>
          <w:szCs w:val="24"/>
        </w:rPr>
        <w:t>:</w:t>
      </w:r>
    </w:p>
    <w:p w:rsidR="00145C5F" w:rsidRPr="00145C5F" w:rsidRDefault="00145C5F" w:rsidP="00145C5F">
      <w:pPr>
        <w:numPr>
          <w:ilvl w:val="0"/>
          <w:numId w:val="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Periode sensorimotor (usia 0–2 tahun)</w:t>
      </w:r>
    </w:p>
    <w:p w:rsidR="00145C5F" w:rsidRPr="00145C5F" w:rsidRDefault="00145C5F" w:rsidP="00145C5F">
      <w:pPr>
        <w:numPr>
          <w:ilvl w:val="0"/>
          <w:numId w:val="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Periode praoperasional (usia 2–7 tahun)</w:t>
      </w:r>
    </w:p>
    <w:p w:rsidR="00145C5F" w:rsidRPr="00145C5F" w:rsidRDefault="00145C5F" w:rsidP="00145C5F">
      <w:pPr>
        <w:numPr>
          <w:ilvl w:val="0"/>
          <w:numId w:val="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Periode operasional konkrit (usia 7–11 tahun)</w:t>
      </w:r>
    </w:p>
    <w:p w:rsidR="00145C5F" w:rsidRPr="00145C5F" w:rsidRDefault="00145C5F" w:rsidP="00145C5F">
      <w:pPr>
        <w:numPr>
          <w:ilvl w:val="0"/>
          <w:numId w:val="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Periode operasional formal (usia 11 tahun sampai dewasa)</w:t>
      </w:r>
    </w:p>
    <w:tbl>
      <w:tblPr>
        <w:tblW w:w="0" w:type="auto"/>
        <w:tblCellSpacing w:w="15" w:type="dxa"/>
        <w:tblCellMar>
          <w:top w:w="15" w:type="dxa"/>
          <w:left w:w="15" w:type="dxa"/>
          <w:bottom w:w="15" w:type="dxa"/>
          <w:right w:w="15" w:type="dxa"/>
        </w:tblCellMar>
        <w:tblLook w:val="04A0"/>
      </w:tblPr>
      <w:tblGrid>
        <w:gridCol w:w="96"/>
      </w:tblGrid>
      <w:tr w:rsidR="00145C5F" w:rsidRPr="00145C5F" w:rsidTr="00145C5F">
        <w:trPr>
          <w:tblCellSpacing w:w="15" w:type="dxa"/>
        </w:trPr>
        <w:tc>
          <w:tcPr>
            <w:tcW w:w="0" w:type="auto"/>
            <w:vAlign w:val="center"/>
            <w:hideMark/>
          </w:tcPr>
          <w:p w:rsidR="00145C5F" w:rsidRPr="00145C5F" w:rsidRDefault="00145C5F" w:rsidP="00145C5F">
            <w:pPr>
              <w:spacing w:after="0" w:line="360" w:lineRule="auto"/>
              <w:rPr>
                <w:rFonts w:ascii="Times New Roman" w:eastAsia="Times New Roman" w:hAnsi="Times New Roman" w:cs="Times New Roman"/>
                <w:sz w:val="24"/>
                <w:szCs w:val="24"/>
              </w:rPr>
            </w:pPr>
          </w:p>
        </w:tc>
      </w:tr>
    </w:tbl>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r w:rsidRPr="00145C5F">
        <w:rPr>
          <w:rFonts w:ascii="Times New Roman" w:eastAsia="Times New Roman" w:hAnsi="Times New Roman" w:cs="Times New Roman"/>
          <w:b/>
          <w:bCs/>
          <w:sz w:val="36"/>
          <w:szCs w:val="36"/>
        </w:rPr>
        <w:t>Periode sensorimotor</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Menurut Piaget, </w:t>
      </w:r>
      <w:hyperlink r:id="rId20" w:tooltip="Bayi" w:history="1">
        <w:r w:rsidRPr="00145C5F">
          <w:rPr>
            <w:rFonts w:ascii="Times New Roman" w:eastAsia="Times New Roman" w:hAnsi="Times New Roman" w:cs="Times New Roman"/>
            <w:color w:val="0000FF"/>
            <w:sz w:val="24"/>
            <w:szCs w:val="24"/>
            <w:u w:val="single"/>
          </w:rPr>
          <w:t>bayi</w:t>
        </w:r>
      </w:hyperlink>
      <w:r w:rsidRPr="00145C5F">
        <w:rPr>
          <w:rFonts w:ascii="Times New Roman" w:eastAsia="Times New Roman" w:hAnsi="Times New Roman" w:cs="Times New Roman"/>
          <w:sz w:val="24"/>
          <w:szCs w:val="24"/>
        </w:rPr>
        <w:t xml:space="preserve"> lahir dengan sejumlah </w:t>
      </w:r>
      <w:hyperlink r:id="rId21" w:tooltip="Refleks" w:history="1">
        <w:r w:rsidRPr="00145C5F">
          <w:rPr>
            <w:rFonts w:ascii="Times New Roman" w:eastAsia="Times New Roman" w:hAnsi="Times New Roman" w:cs="Times New Roman"/>
            <w:color w:val="0000FF"/>
            <w:sz w:val="24"/>
            <w:szCs w:val="24"/>
            <w:u w:val="single"/>
          </w:rPr>
          <w:t>refleks</w:t>
        </w:r>
      </w:hyperlink>
      <w:r w:rsidRPr="00145C5F">
        <w:rPr>
          <w:rFonts w:ascii="Times New Roman" w:eastAsia="Times New Roman" w:hAnsi="Times New Roman" w:cs="Times New Roman"/>
          <w:sz w:val="24"/>
          <w:szCs w:val="24"/>
        </w:rPr>
        <w:t xml:space="preserve"> bawaan selain juga dorongan untuk mengeksplorasi dunianya. Skema awalnya dibentuk melalui diferensiasi refleks bawaan tersebut. </w:t>
      </w:r>
      <w:r w:rsidRPr="00145C5F">
        <w:rPr>
          <w:rFonts w:ascii="Times New Roman" w:eastAsia="Times New Roman" w:hAnsi="Times New Roman" w:cs="Times New Roman"/>
          <w:b/>
          <w:bCs/>
          <w:sz w:val="24"/>
          <w:szCs w:val="24"/>
        </w:rPr>
        <w:t>Periode sensorimotor</w:t>
      </w:r>
      <w:r w:rsidRPr="00145C5F">
        <w:rPr>
          <w:rFonts w:ascii="Times New Roman" w:eastAsia="Times New Roman" w:hAnsi="Times New Roman" w:cs="Times New Roman"/>
          <w:sz w:val="24"/>
          <w:szCs w:val="24"/>
        </w:rPr>
        <w:t xml:space="preserve"> adalah periode pertama dari empat periode. Piaget berpendapat bahwa </w:t>
      </w:r>
      <w:r w:rsidRPr="00145C5F">
        <w:rPr>
          <w:rFonts w:ascii="Times New Roman" w:eastAsia="Times New Roman" w:hAnsi="Times New Roman" w:cs="Times New Roman"/>
          <w:sz w:val="24"/>
          <w:szCs w:val="24"/>
        </w:rPr>
        <w:lastRenderedPageBreak/>
        <w:t>tahapan ini menandai perkembangan kemampuan dan pemahaman spatial penting dalam enam sub-tahapan:</w:t>
      </w:r>
    </w:p>
    <w:p w:rsidR="00145C5F" w:rsidRPr="00145C5F" w:rsidRDefault="00145C5F" w:rsidP="00145C5F">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Sub-tahapan </w:t>
      </w:r>
      <w:r w:rsidRPr="00145C5F">
        <w:rPr>
          <w:rFonts w:ascii="Times New Roman" w:eastAsia="Times New Roman" w:hAnsi="Times New Roman" w:cs="Times New Roman"/>
          <w:i/>
          <w:iCs/>
          <w:sz w:val="24"/>
          <w:szCs w:val="24"/>
        </w:rPr>
        <w:t>skema refleks</w:t>
      </w:r>
      <w:r w:rsidRPr="00145C5F">
        <w:rPr>
          <w:rFonts w:ascii="Times New Roman" w:eastAsia="Times New Roman" w:hAnsi="Times New Roman" w:cs="Times New Roman"/>
          <w:sz w:val="24"/>
          <w:szCs w:val="24"/>
        </w:rPr>
        <w:t>, muncul saat lahir sampai usia enam minggu dan berhubungan terutama dengan refleks.</w:t>
      </w:r>
    </w:p>
    <w:p w:rsidR="00145C5F" w:rsidRPr="00145C5F" w:rsidRDefault="00145C5F" w:rsidP="00145C5F">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Sub-tahapan </w:t>
      </w:r>
      <w:r w:rsidRPr="00145C5F">
        <w:rPr>
          <w:rFonts w:ascii="Times New Roman" w:eastAsia="Times New Roman" w:hAnsi="Times New Roman" w:cs="Times New Roman"/>
          <w:i/>
          <w:iCs/>
          <w:sz w:val="24"/>
          <w:szCs w:val="24"/>
        </w:rPr>
        <w:t>fase reaksi sirkular primer</w:t>
      </w:r>
      <w:r w:rsidRPr="00145C5F">
        <w:rPr>
          <w:rFonts w:ascii="Times New Roman" w:eastAsia="Times New Roman" w:hAnsi="Times New Roman" w:cs="Times New Roman"/>
          <w:sz w:val="24"/>
          <w:szCs w:val="24"/>
        </w:rPr>
        <w:t>, dari usia enam minggu sampai empat bulan dan berhubungan terutama dengan munculnya kebiasaan-kebiasaan.</w:t>
      </w:r>
    </w:p>
    <w:p w:rsidR="00145C5F" w:rsidRPr="00145C5F" w:rsidRDefault="00145C5F" w:rsidP="00145C5F">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Sub-tahapan </w:t>
      </w:r>
      <w:r w:rsidRPr="00145C5F">
        <w:rPr>
          <w:rFonts w:ascii="Times New Roman" w:eastAsia="Times New Roman" w:hAnsi="Times New Roman" w:cs="Times New Roman"/>
          <w:i/>
          <w:iCs/>
          <w:sz w:val="24"/>
          <w:szCs w:val="24"/>
        </w:rPr>
        <w:t>fase reaksi sirkular sekunder</w:t>
      </w:r>
      <w:r w:rsidRPr="00145C5F">
        <w:rPr>
          <w:rFonts w:ascii="Times New Roman" w:eastAsia="Times New Roman" w:hAnsi="Times New Roman" w:cs="Times New Roman"/>
          <w:sz w:val="24"/>
          <w:szCs w:val="24"/>
        </w:rPr>
        <w:t>, muncul antara usia empat sampai sembilan bulan dan berhubungan terutama dengan koordinasi antara penglihatan dan pemaknaan.</w:t>
      </w:r>
    </w:p>
    <w:p w:rsidR="00145C5F" w:rsidRPr="00145C5F" w:rsidRDefault="00145C5F" w:rsidP="00145C5F">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Sub-tahapan </w:t>
      </w:r>
      <w:r w:rsidRPr="00145C5F">
        <w:rPr>
          <w:rFonts w:ascii="Times New Roman" w:eastAsia="Times New Roman" w:hAnsi="Times New Roman" w:cs="Times New Roman"/>
          <w:i/>
          <w:iCs/>
          <w:sz w:val="24"/>
          <w:szCs w:val="24"/>
        </w:rPr>
        <w:t>koordinasi reaksi sirkular sekunder</w:t>
      </w:r>
      <w:r w:rsidRPr="00145C5F">
        <w:rPr>
          <w:rFonts w:ascii="Times New Roman" w:eastAsia="Times New Roman" w:hAnsi="Times New Roman" w:cs="Times New Roman"/>
          <w:sz w:val="24"/>
          <w:szCs w:val="24"/>
        </w:rPr>
        <w:t>, muncul dari usia sembilan sampai duabelas bulan, saat berkembangnya kemampuan untuk melihat objek sebagai sesuatu yang permanen walau kelihatannya berbeda kalau dilihat dari sudut berbeda (permanensi objek).</w:t>
      </w:r>
    </w:p>
    <w:p w:rsidR="00145C5F" w:rsidRPr="00145C5F" w:rsidRDefault="00145C5F" w:rsidP="00145C5F">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Sub-tahapan </w:t>
      </w:r>
      <w:r w:rsidRPr="00145C5F">
        <w:rPr>
          <w:rFonts w:ascii="Times New Roman" w:eastAsia="Times New Roman" w:hAnsi="Times New Roman" w:cs="Times New Roman"/>
          <w:i/>
          <w:iCs/>
          <w:sz w:val="24"/>
          <w:szCs w:val="24"/>
        </w:rPr>
        <w:t>fase reaksi sirkular tersier</w:t>
      </w:r>
      <w:r w:rsidRPr="00145C5F">
        <w:rPr>
          <w:rFonts w:ascii="Times New Roman" w:eastAsia="Times New Roman" w:hAnsi="Times New Roman" w:cs="Times New Roman"/>
          <w:sz w:val="24"/>
          <w:szCs w:val="24"/>
        </w:rPr>
        <w:t>, muncul dalam usia dua belas sampai delapan belas bulan dan berhubungan terutama dengan penemuan cara-cara baru untuk mencapai tujuan.</w:t>
      </w:r>
    </w:p>
    <w:p w:rsidR="00145C5F" w:rsidRPr="00145C5F" w:rsidRDefault="00145C5F" w:rsidP="00145C5F">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Sub-tahapan </w:t>
      </w:r>
      <w:r w:rsidRPr="00145C5F">
        <w:rPr>
          <w:rFonts w:ascii="Times New Roman" w:eastAsia="Times New Roman" w:hAnsi="Times New Roman" w:cs="Times New Roman"/>
          <w:i/>
          <w:iCs/>
          <w:sz w:val="24"/>
          <w:szCs w:val="24"/>
        </w:rPr>
        <w:t>awal representasi simbolik</w:t>
      </w:r>
      <w:r w:rsidRPr="00145C5F">
        <w:rPr>
          <w:rFonts w:ascii="Times New Roman" w:eastAsia="Times New Roman" w:hAnsi="Times New Roman" w:cs="Times New Roman"/>
          <w:sz w:val="24"/>
          <w:szCs w:val="24"/>
        </w:rPr>
        <w:t xml:space="preserve">, berhubungan terutama dengan tahapan awal </w:t>
      </w:r>
      <w:hyperlink r:id="rId22" w:tooltip="Kreativitas" w:history="1">
        <w:r w:rsidRPr="00145C5F">
          <w:rPr>
            <w:rFonts w:ascii="Times New Roman" w:eastAsia="Times New Roman" w:hAnsi="Times New Roman" w:cs="Times New Roman"/>
            <w:color w:val="0000FF"/>
            <w:sz w:val="24"/>
            <w:szCs w:val="24"/>
            <w:u w:val="single"/>
          </w:rPr>
          <w:t>kreativitas</w:t>
        </w:r>
      </w:hyperlink>
      <w:r w:rsidRPr="00145C5F">
        <w:rPr>
          <w:rFonts w:ascii="Times New Roman" w:eastAsia="Times New Roman" w:hAnsi="Times New Roman" w:cs="Times New Roman"/>
          <w:sz w:val="24"/>
          <w:szCs w:val="24"/>
        </w:rPr>
        <w:t>.</w:t>
      </w:r>
    </w:p>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bookmarkStart w:id="0" w:name="Tahapan_praoperasional"/>
      <w:bookmarkEnd w:id="0"/>
      <w:r w:rsidRPr="00145C5F">
        <w:rPr>
          <w:rFonts w:ascii="Times New Roman" w:eastAsia="Times New Roman" w:hAnsi="Times New Roman" w:cs="Times New Roman"/>
          <w:b/>
          <w:bCs/>
          <w:sz w:val="36"/>
          <w:szCs w:val="36"/>
        </w:rPr>
        <w:t>[</w:t>
      </w:r>
      <w:hyperlink r:id="rId23" w:tooltip="Sunting bagian: Tahapan praoperasional" w:history="1">
        <w:r w:rsidRPr="00145C5F">
          <w:rPr>
            <w:rFonts w:ascii="Times New Roman" w:eastAsia="Times New Roman" w:hAnsi="Times New Roman" w:cs="Times New Roman"/>
            <w:b/>
            <w:bCs/>
            <w:color w:val="0000FF"/>
            <w:sz w:val="36"/>
            <w:szCs w:val="36"/>
            <w:u w:val="single"/>
          </w:rPr>
          <w:t>sunting</w:t>
        </w:r>
      </w:hyperlink>
      <w:r w:rsidRPr="00145C5F">
        <w:rPr>
          <w:rFonts w:ascii="Times New Roman" w:eastAsia="Times New Roman" w:hAnsi="Times New Roman" w:cs="Times New Roman"/>
          <w:b/>
          <w:bCs/>
          <w:sz w:val="36"/>
          <w:szCs w:val="36"/>
        </w:rPr>
        <w:t>] Tahapan praoperasional</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Tahapan ini merupakan tahapan kedua dari empat tahapan. Dengan mengamati urutan permainan, Piaget bisa menunjukkan bahwa setelah akhir usia dua tahun jenis yang secara kualitatif baru dari fungsi </w:t>
      </w:r>
      <w:hyperlink r:id="rId24" w:tooltip="Psikologi" w:history="1">
        <w:r w:rsidRPr="00145C5F">
          <w:rPr>
            <w:rFonts w:ascii="Times New Roman" w:eastAsia="Times New Roman" w:hAnsi="Times New Roman" w:cs="Times New Roman"/>
            <w:color w:val="0000FF"/>
            <w:sz w:val="24"/>
            <w:szCs w:val="24"/>
            <w:u w:val="single"/>
          </w:rPr>
          <w:t>psikologis</w:t>
        </w:r>
      </w:hyperlink>
      <w:r w:rsidRPr="00145C5F">
        <w:rPr>
          <w:rFonts w:ascii="Times New Roman" w:eastAsia="Times New Roman" w:hAnsi="Times New Roman" w:cs="Times New Roman"/>
          <w:sz w:val="24"/>
          <w:szCs w:val="24"/>
        </w:rPr>
        <w:t xml:space="preserve"> muncul. </w:t>
      </w:r>
      <w:r w:rsidRPr="00145C5F">
        <w:rPr>
          <w:rFonts w:ascii="Times New Roman" w:eastAsia="Times New Roman" w:hAnsi="Times New Roman" w:cs="Times New Roman"/>
          <w:b/>
          <w:bCs/>
          <w:sz w:val="24"/>
          <w:szCs w:val="24"/>
        </w:rPr>
        <w:t>Pemikiran (Pra)Operasi</w:t>
      </w:r>
      <w:r w:rsidRPr="00145C5F">
        <w:rPr>
          <w:rFonts w:ascii="Times New Roman" w:eastAsia="Times New Roman" w:hAnsi="Times New Roman" w:cs="Times New Roman"/>
          <w:sz w:val="24"/>
          <w:szCs w:val="24"/>
        </w:rPr>
        <w:t xml:space="preserve"> dalam teori Piaget adalah prosedur melakukan tindakan secara mental terhadap objek-objek. Ciri dari tahapan ini adalah operasi mental yang jarang dan secara logika tidak memadai. Dalam tahapan ini, anak </w:t>
      </w:r>
      <w:hyperlink r:id="rId25" w:tooltip="Belajar" w:history="1">
        <w:r w:rsidRPr="00145C5F">
          <w:rPr>
            <w:rFonts w:ascii="Times New Roman" w:eastAsia="Times New Roman" w:hAnsi="Times New Roman" w:cs="Times New Roman"/>
            <w:color w:val="0000FF"/>
            <w:sz w:val="24"/>
            <w:szCs w:val="24"/>
            <w:u w:val="single"/>
          </w:rPr>
          <w:t>belajar</w:t>
        </w:r>
      </w:hyperlink>
      <w:r w:rsidRPr="00145C5F">
        <w:rPr>
          <w:rFonts w:ascii="Times New Roman" w:eastAsia="Times New Roman" w:hAnsi="Times New Roman" w:cs="Times New Roman"/>
          <w:sz w:val="24"/>
          <w:szCs w:val="24"/>
        </w:rPr>
        <w:t xml:space="preserve"> menggunakan dan merepresentasikan objek dengan gambaran dan kata-kata. Pemikirannya masih bersifat egosentris: anak kesulitan untuk melihat dari sudut pandang orang lain. Anak dapat mengklasifikasikan objek menggunakan satu ciri, seperti mengumpulkan semua benda merah walau bentuknya berbeda-beda atau mengumpulkan semua benda bulat walau warnanya berbeda-beda.</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lastRenderedPageBreak/>
        <w:t>Menurut Piaget, tahapan pra-operasional mengikuti tahapan sensorimotor dan muncul antara usia dua sampai enam tahun. Dalam tahapan ini, anak mengembangkan keterampilan ber</w:t>
      </w:r>
      <w:hyperlink r:id="rId26" w:tooltip="Bahasa" w:history="1">
        <w:r w:rsidRPr="00145C5F">
          <w:rPr>
            <w:rFonts w:ascii="Times New Roman" w:eastAsia="Times New Roman" w:hAnsi="Times New Roman" w:cs="Times New Roman"/>
            <w:color w:val="0000FF"/>
            <w:sz w:val="24"/>
            <w:szCs w:val="24"/>
            <w:u w:val="single"/>
          </w:rPr>
          <w:t>bahasanya</w:t>
        </w:r>
      </w:hyperlink>
      <w:r w:rsidRPr="00145C5F">
        <w:rPr>
          <w:rFonts w:ascii="Times New Roman" w:eastAsia="Times New Roman" w:hAnsi="Times New Roman" w:cs="Times New Roman"/>
          <w:sz w:val="24"/>
          <w:szCs w:val="24"/>
        </w:rPr>
        <w:t>. Mereka mulai merepresentasikan benda-benda dengan kata-kata dan gambar. Bagaimanapun, mereka masih menggunakan penalaran intuitif bukan logis. Di permulaan tahapan ini, mereka cenderung egosentris, yaitu, mereka tidak dapat memahami tempatnya di dunia dan bagaimana hal tersebut berhubungan satu sama lain. Mereka kesulitan memahami bagaimana perasaan dari orang di sekitarnya. Tetapi seiring pendewasaan, kemampuan untuk memahami perspektif orang lain semakin baik. Anak memiliki pikiran yang sangat imajinatif di saat ini dan menganggap setiap benda yang tidak hidup pun memiliki perasaan.</w:t>
      </w:r>
    </w:p>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bookmarkStart w:id="1" w:name="Tahapan_operasional_konkrit"/>
      <w:bookmarkEnd w:id="1"/>
      <w:r w:rsidRPr="00145C5F">
        <w:rPr>
          <w:rFonts w:ascii="Times New Roman" w:eastAsia="Times New Roman" w:hAnsi="Times New Roman" w:cs="Times New Roman"/>
          <w:b/>
          <w:bCs/>
          <w:sz w:val="36"/>
          <w:szCs w:val="36"/>
        </w:rPr>
        <w:t>[</w:t>
      </w:r>
      <w:hyperlink r:id="rId27" w:tooltip="Sunting bagian: Tahapan operasional konkrit" w:history="1">
        <w:r w:rsidRPr="00145C5F">
          <w:rPr>
            <w:rFonts w:ascii="Times New Roman" w:eastAsia="Times New Roman" w:hAnsi="Times New Roman" w:cs="Times New Roman"/>
            <w:b/>
            <w:bCs/>
            <w:color w:val="0000FF"/>
            <w:sz w:val="36"/>
            <w:szCs w:val="36"/>
            <w:u w:val="single"/>
          </w:rPr>
          <w:t>sunting</w:t>
        </w:r>
      </w:hyperlink>
      <w:r w:rsidRPr="00145C5F">
        <w:rPr>
          <w:rFonts w:ascii="Times New Roman" w:eastAsia="Times New Roman" w:hAnsi="Times New Roman" w:cs="Times New Roman"/>
          <w:b/>
          <w:bCs/>
          <w:sz w:val="36"/>
          <w:szCs w:val="36"/>
        </w:rPr>
        <w:t>] Tahapan operasional konkrit</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Tahapan ini adalah tahapan ketiga dari empat tahapan. Muncul antara usia enam sampai duabelas tahun dan mempunyai ciri berupa penggunaan </w:t>
      </w:r>
      <w:hyperlink r:id="rId28" w:tooltip="Logika" w:history="1">
        <w:r w:rsidRPr="00145C5F">
          <w:rPr>
            <w:rFonts w:ascii="Times New Roman" w:eastAsia="Times New Roman" w:hAnsi="Times New Roman" w:cs="Times New Roman"/>
            <w:color w:val="0000FF"/>
            <w:sz w:val="24"/>
            <w:szCs w:val="24"/>
            <w:u w:val="single"/>
          </w:rPr>
          <w:t>logika</w:t>
        </w:r>
      </w:hyperlink>
      <w:r w:rsidRPr="00145C5F">
        <w:rPr>
          <w:rFonts w:ascii="Times New Roman" w:eastAsia="Times New Roman" w:hAnsi="Times New Roman" w:cs="Times New Roman"/>
          <w:sz w:val="24"/>
          <w:szCs w:val="24"/>
        </w:rPr>
        <w:t xml:space="preserve"> yang memadai. Proses-proses penting selama tahapan ini adalah:</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b/>
          <w:bCs/>
          <w:sz w:val="24"/>
          <w:szCs w:val="24"/>
        </w:rPr>
        <w:t>Pengurutan</w:t>
      </w:r>
      <w:r w:rsidRPr="00145C5F">
        <w:rPr>
          <w:rFonts w:ascii="Times New Roman" w:eastAsia="Times New Roman" w:hAnsi="Times New Roman" w:cs="Times New Roman"/>
          <w:sz w:val="24"/>
          <w:szCs w:val="24"/>
        </w:rPr>
        <w:t>—kemampuan untuk mengurutan objek menurut ukuran, bentuk, atau ciri lainnya. Contohnya, bila diberi benda berbeda ukuran, mereka dapat mengurutkannya dari benda yang paling besar ke yang paling kecil.</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b/>
          <w:bCs/>
          <w:sz w:val="24"/>
          <w:szCs w:val="24"/>
        </w:rPr>
        <w:t>Klasifikasi</w:t>
      </w:r>
      <w:r w:rsidRPr="00145C5F">
        <w:rPr>
          <w:rFonts w:ascii="Times New Roman" w:eastAsia="Times New Roman" w:hAnsi="Times New Roman" w:cs="Times New Roman"/>
          <w:sz w:val="24"/>
          <w:szCs w:val="24"/>
        </w:rPr>
        <w:t xml:space="preserve">—kemampuan untuk memberi nama dan mengidentifikasi serangkaian benda menurut tampilannya, ukurannya, atau karakteristik lain, termasuk gagasan bahwa serangkaian benda-benda dapat menyertakan benda lainnya ke dalam rangkaian tersebut. Anak tidak lagi memiliki keterbatasan logika berupa </w:t>
      </w:r>
      <w:hyperlink r:id="rId29" w:tooltip="Animisme" w:history="1">
        <w:r w:rsidRPr="00145C5F">
          <w:rPr>
            <w:rFonts w:ascii="Times New Roman" w:eastAsia="Times New Roman" w:hAnsi="Times New Roman" w:cs="Times New Roman"/>
            <w:color w:val="0000FF"/>
            <w:sz w:val="24"/>
            <w:szCs w:val="24"/>
            <w:u w:val="single"/>
          </w:rPr>
          <w:t>animisme</w:t>
        </w:r>
      </w:hyperlink>
      <w:r w:rsidRPr="00145C5F">
        <w:rPr>
          <w:rFonts w:ascii="Times New Roman" w:eastAsia="Times New Roman" w:hAnsi="Times New Roman" w:cs="Times New Roman"/>
          <w:sz w:val="24"/>
          <w:szCs w:val="24"/>
        </w:rPr>
        <w:t xml:space="preserve"> (anggapan bahwa semua benda hidup dan berperasaan)</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b/>
          <w:bCs/>
          <w:i/>
          <w:iCs/>
          <w:sz w:val="24"/>
          <w:szCs w:val="24"/>
        </w:rPr>
        <w:t>Decentering</w:t>
      </w:r>
      <w:r w:rsidRPr="00145C5F">
        <w:rPr>
          <w:rFonts w:ascii="Times New Roman" w:eastAsia="Times New Roman" w:hAnsi="Times New Roman" w:cs="Times New Roman"/>
          <w:sz w:val="24"/>
          <w:szCs w:val="24"/>
        </w:rPr>
        <w:t>—anak mulai mempertimbangkan beberapa aspek dari suatu permasalahan untuk bisa memecahkannya. Sebagai contoh anak tidak akan lagi menganggap cangkir lebar tapi pendek lebih sedikit isinya dibanding cangkir kecil yang tinggi.</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b/>
          <w:bCs/>
          <w:i/>
          <w:iCs/>
          <w:sz w:val="24"/>
          <w:szCs w:val="24"/>
        </w:rPr>
        <w:t>Reversibility</w:t>
      </w:r>
      <w:r w:rsidRPr="00145C5F">
        <w:rPr>
          <w:rFonts w:ascii="Times New Roman" w:eastAsia="Times New Roman" w:hAnsi="Times New Roman" w:cs="Times New Roman"/>
          <w:sz w:val="24"/>
          <w:szCs w:val="24"/>
        </w:rPr>
        <w:t>—anak mulai memahami bahwa jumlah atau benda-benda dapat diubah, kemudian kembali ke keadaan awal. Untuk itu, anak dapat dengan cepat menentukan bahwa 4+4 sama dengan 8, 8-4 akan sama dengan 4, jumlah sebelumnya.</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b/>
          <w:bCs/>
          <w:sz w:val="24"/>
          <w:szCs w:val="24"/>
        </w:rPr>
        <w:lastRenderedPageBreak/>
        <w:t>Konservasi</w:t>
      </w:r>
      <w:r w:rsidRPr="00145C5F">
        <w:rPr>
          <w:rFonts w:ascii="Times New Roman" w:eastAsia="Times New Roman" w:hAnsi="Times New Roman" w:cs="Times New Roman"/>
          <w:sz w:val="24"/>
          <w:szCs w:val="24"/>
        </w:rPr>
        <w:t>—memahami bahwa kuantitas, panjang, atau jumlah benda-benda adalah tidak berhubungan dengan pengaturan atau tampilan dari objek atau benda-benda tersebut. Sebagai contoh, bila anak diberi cangkir yang seukuran dan isinya sama banyak, mereka akan tahu bila air dituangkan ke gelas lain yang ukurannya berbeda, air di gelas itu akan tetap sama banyak dengan isi cangkir lain.</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b/>
          <w:bCs/>
          <w:sz w:val="24"/>
          <w:szCs w:val="24"/>
        </w:rPr>
        <w:t>Penghilangan sifat Egosentrisme</w:t>
      </w:r>
      <w:r w:rsidRPr="00145C5F">
        <w:rPr>
          <w:rFonts w:ascii="Times New Roman" w:eastAsia="Times New Roman" w:hAnsi="Times New Roman" w:cs="Times New Roman"/>
          <w:sz w:val="24"/>
          <w:szCs w:val="24"/>
        </w:rPr>
        <w:t>—kemampuan untuk melihat sesuatu dari sudut pandang orang lain (bahkan saat orang tersebut berpikir dengan cara yang salah). Sebagai contoh, tunjukkan komik yang memperlihatkan Siti menyimpan boneka di dalam kotak, lalu meninggalkan ruangan, kemudian Ujang memindahkan boneka itu ke dalam laci, setelah itu baru Siti kembali ke ruangan. Anak dalam tahap operasi konkrit akan mengatakan bahwa Siti akan tetap menganggap boneka itu ada di dalam kotak walau anak itu tahu bahwa boneka itu sudah dipindahkan ke dalam laci oleh Ujang.</w:t>
      </w:r>
    </w:p>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bookmarkStart w:id="2" w:name="Tahapan_operasional_formal"/>
      <w:bookmarkEnd w:id="2"/>
      <w:r w:rsidRPr="00145C5F">
        <w:rPr>
          <w:rFonts w:ascii="Times New Roman" w:eastAsia="Times New Roman" w:hAnsi="Times New Roman" w:cs="Times New Roman"/>
          <w:b/>
          <w:bCs/>
          <w:sz w:val="36"/>
          <w:szCs w:val="36"/>
        </w:rPr>
        <w:t>[</w:t>
      </w:r>
      <w:hyperlink r:id="rId30" w:tooltip="Sunting bagian: Tahapan operasional formal" w:history="1">
        <w:r w:rsidRPr="00145C5F">
          <w:rPr>
            <w:rFonts w:ascii="Times New Roman" w:eastAsia="Times New Roman" w:hAnsi="Times New Roman" w:cs="Times New Roman"/>
            <w:b/>
            <w:bCs/>
            <w:color w:val="0000FF"/>
            <w:sz w:val="36"/>
            <w:szCs w:val="36"/>
            <w:u w:val="single"/>
          </w:rPr>
          <w:t>sunting</w:t>
        </w:r>
      </w:hyperlink>
      <w:r w:rsidRPr="00145C5F">
        <w:rPr>
          <w:rFonts w:ascii="Times New Roman" w:eastAsia="Times New Roman" w:hAnsi="Times New Roman" w:cs="Times New Roman"/>
          <w:b/>
          <w:bCs/>
          <w:sz w:val="36"/>
          <w:szCs w:val="36"/>
        </w:rPr>
        <w:t>] Tahapan operasional formal</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Tahap operasional formal adalah periode terakhir perkembangan kognitif dalam teori Piaget. Tahap ini mulai dialami anak dalam usia sebelas tahun (saat </w:t>
      </w:r>
      <w:hyperlink r:id="rId31" w:tooltip="Pubertas" w:history="1">
        <w:r w:rsidRPr="00145C5F">
          <w:rPr>
            <w:rFonts w:ascii="Times New Roman" w:eastAsia="Times New Roman" w:hAnsi="Times New Roman" w:cs="Times New Roman"/>
            <w:color w:val="0000FF"/>
            <w:sz w:val="24"/>
            <w:szCs w:val="24"/>
            <w:u w:val="single"/>
          </w:rPr>
          <w:t>pubertas</w:t>
        </w:r>
      </w:hyperlink>
      <w:r w:rsidRPr="00145C5F">
        <w:rPr>
          <w:rFonts w:ascii="Times New Roman" w:eastAsia="Times New Roman" w:hAnsi="Times New Roman" w:cs="Times New Roman"/>
          <w:sz w:val="24"/>
          <w:szCs w:val="24"/>
        </w:rPr>
        <w:t xml:space="preserve">) dan terus berlanjut sampai </w:t>
      </w:r>
      <w:hyperlink r:id="rId32" w:tooltip="Dewasa" w:history="1">
        <w:r w:rsidRPr="00145C5F">
          <w:rPr>
            <w:rFonts w:ascii="Times New Roman" w:eastAsia="Times New Roman" w:hAnsi="Times New Roman" w:cs="Times New Roman"/>
            <w:color w:val="0000FF"/>
            <w:sz w:val="24"/>
            <w:szCs w:val="24"/>
            <w:u w:val="single"/>
          </w:rPr>
          <w:t>dewasa</w:t>
        </w:r>
      </w:hyperlink>
      <w:r w:rsidRPr="00145C5F">
        <w:rPr>
          <w:rFonts w:ascii="Times New Roman" w:eastAsia="Times New Roman" w:hAnsi="Times New Roman" w:cs="Times New Roman"/>
          <w:sz w:val="24"/>
          <w:szCs w:val="24"/>
        </w:rPr>
        <w:t xml:space="preserve">. Karakteristik tahap ini adalah diperolehnya kemampuan untuk berpikir secara abstrak, menalar secara logis, dan menarik kesimpulan dari informasi yang tersedia. Dalam tahapan ini, seseorang dapat memahami hal-hal seperti cinta, bukti logis, dan nilai. Ia tidak melihat segala sesuatu hanya dalam bentuk hitam dan putih, namun ada "gradasi abu-abu" di antaranya. Dilihat dari faktor </w:t>
      </w:r>
      <w:hyperlink r:id="rId33" w:tooltip="Biologi" w:history="1">
        <w:r w:rsidRPr="00145C5F">
          <w:rPr>
            <w:rFonts w:ascii="Times New Roman" w:eastAsia="Times New Roman" w:hAnsi="Times New Roman" w:cs="Times New Roman"/>
            <w:color w:val="0000FF"/>
            <w:sz w:val="24"/>
            <w:szCs w:val="24"/>
            <w:u w:val="single"/>
          </w:rPr>
          <w:t>biologis</w:t>
        </w:r>
      </w:hyperlink>
      <w:r w:rsidRPr="00145C5F">
        <w:rPr>
          <w:rFonts w:ascii="Times New Roman" w:eastAsia="Times New Roman" w:hAnsi="Times New Roman" w:cs="Times New Roman"/>
          <w:sz w:val="24"/>
          <w:szCs w:val="24"/>
        </w:rPr>
        <w:t xml:space="preserve">, tahapan ini muncul saat pubertas (saat terjadi berbagai perubahan besar lainnya), menandai masuknya ke dunia dewasa secara </w:t>
      </w:r>
      <w:hyperlink r:id="rId34" w:tooltip="Fisiologi" w:history="1">
        <w:r w:rsidRPr="00145C5F">
          <w:rPr>
            <w:rFonts w:ascii="Times New Roman" w:eastAsia="Times New Roman" w:hAnsi="Times New Roman" w:cs="Times New Roman"/>
            <w:color w:val="0000FF"/>
            <w:sz w:val="24"/>
            <w:szCs w:val="24"/>
            <w:u w:val="single"/>
          </w:rPr>
          <w:t>fisiologis</w:t>
        </w:r>
      </w:hyperlink>
      <w:r w:rsidRPr="00145C5F">
        <w:rPr>
          <w:rFonts w:ascii="Times New Roman" w:eastAsia="Times New Roman" w:hAnsi="Times New Roman" w:cs="Times New Roman"/>
          <w:sz w:val="24"/>
          <w:szCs w:val="24"/>
        </w:rPr>
        <w:t xml:space="preserve">, kognitif, </w:t>
      </w:r>
      <w:hyperlink r:id="rId35" w:tooltip="Tahap perkembangan moral Kohlberg" w:history="1">
        <w:r w:rsidRPr="00145C5F">
          <w:rPr>
            <w:rFonts w:ascii="Times New Roman" w:eastAsia="Times New Roman" w:hAnsi="Times New Roman" w:cs="Times New Roman"/>
            <w:color w:val="0000FF"/>
            <w:sz w:val="24"/>
            <w:szCs w:val="24"/>
            <w:u w:val="single"/>
          </w:rPr>
          <w:t>penalaran moral</w:t>
        </w:r>
      </w:hyperlink>
      <w:r w:rsidRPr="00145C5F">
        <w:rPr>
          <w:rFonts w:ascii="Times New Roman" w:eastAsia="Times New Roman" w:hAnsi="Times New Roman" w:cs="Times New Roman"/>
          <w:sz w:val="24"/>
          <w:szCs w:val="24"/>
        </w:rPr>
        <w:t>, perkembangan psikoseksual, dan perkembangan sosial. Beberapa orang tidak sepenuhnya mencapai perkembangan sampai tahap ini, sehingga ia tidak mempunyai keterampilan berpikir sebagai seorang dewasa dan tetap menggunakan penalaran dari tahap operasional konkrit.</w:t>
      </w:r>
    </w:p>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bookmarkStart w:id="3" w:name="Informasi_umum_mengenai_tahapan-tahapan"/>
      <w:bookmarkEnd w:id="3"/>
      <w:r w:rsidRPr="00145C5F">
        <w:rPr>
          <w:rFonts w:ascii="Times New Roman" w:eastAsia="Times New Roman" w:hAnsi="Times New Roman" w:cs="Times New Roman"/>
          <w:b/>
          <w:bCs/>
          <w:sz w:val="36"/>
          <w:szCs w:val="36"/>
        </w:rPr>
        <w:t>[</w:t>
      </w:r>
      <w:hyperlink r:id="rId36" w:tooltip="Sunting bagian: Informasi umum mengenai tahapan-tahapan" w:history="1">
        <w:r w:rsidRPr="00145C5F">
          <w:rPr>
            <w:rFonts w:ascii="Times New Roman" w:eastAsia="Times New Roman" w:hAnsi="Times New Roman" w:cs="Times New Roman"/>
            <w:b/>
            <w:bCs/>
            <w:color w:val="0000FF"/>
            <w:sz w:val="36"/>
            <w:szCs w:val="36"/>
            <w:u w:val="single"/>
          </w:rPr>
          <w:t>sunting</w:t>
        </w:r>
      </w:hyperlink>
      <w:r w:rsidRPr="00145C5F">
        <w:rPr>
          <w:rFonts w:ascii="Times New Roman" w:eastAsia="Times New Roman" w:hAnsi="Times New Roman" w:cs="Times New Roman"/>
          <w:b/>
          <w:bCs/>
          <w:sz w:val="36"/>
          <w:szCs w:val="36"/>
        </w:rPr>
        <w:t>] Informasi umum mengenai tahapan-tahapan</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Keempat tahapan ini memiliki ciri-ciri sebagai berikut:</w:t>
      </w:r>
    </w:p>
    <w:p w:rsidR="00145C5F" w:rsidRPr="00145C5F" w:rsidRDefault="00145C5F" w:rsidP="00145C5F">
      <w:pPr>
        <w:numPr>
          <w:ilvl w:val="0"/>
          <w:numId w:val="3"/>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lastRenderedPageBreak/>
        <w:t>Walau tahapan-tahapan itu bisa dicapai dalam usia bervariasi tetapi urutannya selalu sama. Tidak ada ada tahapan yang diloncati dan tidak ada urutan yang mundur.</w:t>
      </w:r>
    </w:p>
    <w:p w:rsidR="00145C5F" w:rsidRPr="00145C5F" w:rsidRDefault="00145C5F" w:rsidP="00145C5F">
      <w:pPr>
        <w:numPr>
          <w:ilvl w:val="0"/>
          <w:numId w:val="3"/>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Universal (tidak terkait budaya)</w:t>
      </w:r>
    </w:p>
    <w:p w:rsidR="00145C5F" w:rsidRPr="00145C5F" w:rsidRDefault="00145C5F" w:rsidP="00145C5F">
      <w:pPr>
        <w:numPr>
          <w:ilvl w:val="0"/>
          <w:numId w:val="3"/>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Bisa digeneralisasi: representasi dan logika dari operasi yang ada dalam diri seseorang berlaku juga pada semua konsep dan isi pengetahuan</w:t>
      </w:r>
    </w:p>
    <w:p w:rsidR="00145C5F" w:rsidRPr="00145C5F" w:rsidRDefault="00145C5F" w:rsidP="00145C5F">
      <w:pPr>
        <w:numPr>
          <w:ilvl w:val="0"/>
          <w:numId w:val="3"/>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Tahapan-tahapan tersebut berupa keseluruhan yang terorganisasi secara logis</w:t>
      </w:r>
    </w:p>
    <w:p w:rsidR="00145C5F" w:rsidRPr="00145C5F" w:rsidRDefault="00145C5F" w:rsidP="00145C5F">
      <w:pPr>
        <w:numPr>
          <w:ilvl w:val="0"/>
          <w:numId w:val="3"/>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Urutan tahapan bersifat hirarkis (setiap tahapan mencakup elemen-elemen dari tahapan sebelumnya, tapi lebih terdiferensiasi dan terintegrasi)</w:t>
      </w:r>
    </w:p>
    <w:p w:rsidR="00145C5F" w:rsidRPr="00145C5F" w:rsidRDefault="00145C5F" w:rsidP="00145C5F">
      <w:pPr>
        <w:numPr>
          <w:ilvl w:val="0"/>
          <w:numId w:val="3"/>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Tahapan merepresentasikan perbedaan secara kualitatif dalam model berpikir, bukan hanya perbedaan kuantitatif</w:t>
      </w:r>
    </w:p>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bookmarkStart w:id="4" w:name="Proses_perkembangan"/>
      <w:bookmarkEnd w:id="4"/>
      <w:r w:rsidRPr="00145C5F">
        <w:rPr>
          <w:rFonts w:ascii="Times New Roman" w:eastAsia="Times New Roman" w:hAnsi="Times New Roman" w:cs="Times New Roman"/>
          <w:b/>
          <w:bCs/>
          <w:sz w:val="36"/>
          <w:szCs w:val="36"/>
        </w:rPr>
        <w:t>[</w:t>
      </w:r>
      <w:hyperlink r:id="rId37" w:tooltip="Sunting bagian: Proses perkembangan" w:history="1">
        <w:r w:rsidRPr="00145C5F">
          <w:rPr>
            <w:rFonts w:ascii="Times New Roman" w:eastAsia="Times New Roman" w:hAnsi="Times New Roman" w:cs="Times New Roman"/>
            <w:b/>
            <w:bCs/>
            <w:color w:val="0000FF"/>
            <w:sz w:val="36"/>
            <w:szCs w:val="36"/>
            <w:u w:val="single"/>
          </w:rPr>
          <w:t>sunting</w:t>
        </w:r>
      </w:hyperlink>
      <w:r w:rsidRPr="00145C5F">
        <w:rPr>
          <w:rFonts w:ascii="Times New Roman" w:eastAsia="Times New Roman" w:hAnsi="Times New Roman" w:cs="Times New Roman"/>
          <w:b/>
          <w:bCs/>
          <w:sz w:val="36"/>
          <w:szCs w:val="36"/>
        </w:rPr>
        <w:t>] Proses perkembangan</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Seorang individu dalam hidupnya selalu berinteraksi dengan lingkungan. Dengan berinteraksi tersebut, seseorang akan memperoleh </w:t>
      </w:r>
      <w:r w:rsidRPr="00145C5F">
        <w:rPr>
          <w:rFonts w:ascii="Times New Roman" w:eastAsia="Times New Roman" w:hAnsi="Times New Roman" w:cs="Times New Roman"/>
          <w:b/>
          <w:bCs/>
          <w:sz w:val="24"/>
          <w:szCs w:val="24"/>
        </w:rPr>
        <w:t>skema</w:t>
      </w:r>
      <w:r w:rsidRPr="00145C5F">
        <w:rPr>
          <w:rFonts w:ascii="Times New Roman" w:eastAsia="Times New Roman" w:hAnsi="Times New Roman" w:cs="Times New Roman"/>
          <w:sz w:val="24"/>
          <w:szCs w:val="24"/>
        </w:rPr>
        <w:t xml:space="preserve">. Skema berupa kategori pengetahuan yang membantu dalam menginterpretasi dan memahami dunia. Skema juga menggambarkan tindakan baik secara mental maupun fisik yang terlibat dalam memahami atau mengetahui sesuatu. Sehingga dalam pandangan Piaget, skema mencakup baik kategori pengetahuan maupun proses perolehan pengetahuan tersebut. Seiring dengan pengalamannya mengeksplorasi lingkungan, informasi yang baru didapatnya digunakan untuk memodifikasi, menambah, atau mengganti skema yang sebelumnya ada. Sebagai contoh, seorang anak mungkin memiliki skema tentang sejenis binatang, misalnya dengan burung. Bila pengalaman awal anak berkaitan dengan </w:t>
      </w:r>
      <w:hyperlink r:id="rId38" w:tooltip="Burung kenari" w:history="1">
        <w:r w:rsidRPr="00145C5F">
          <w:rPr>
            <w:rFonts w:ascii="Times New Roman" w:eastAsia="Times New Roman" w:hAnsi="Times New Roman" w:cs="Times New Roman"/>
            <w:color w:val="0000FF"/>
            <w:sz w:val="24"/>
            <w:szCs w:val="24"/>
            <w:u w:val="single"/>
          </w:rPr>
          <w:t>burung kenari</w:t>
        </w:r>
      </w:hyperlink>
      <w:r w:rsidRPr="00145C5F">
        <w:rPr>
          <w:rFonts w:ascii="Times New Roman" w:eastAsia="Times New Roman" w:hAnsi="Times New Roman" w:cs="Times New Roman"/>
          <w:sz w:val="24"/>
          <w:szCs w:val="24"/>
        </w:rPr>
        <w:t xml:space="preserve">, anak kemungkinan beranggapan bahwa semua burung adalah kecil, berwarna kuning, dan mencicit. Suatu saat, mungkin anak melihat seekor </w:t>
      </w:r>
      <w:hyperlink r:id="rId39" w:tooltip="Burung unta" w:history="1">
        <w:r w:rsidRPr="00145C5F">
          <w:rPr>
            <w:rFonts w:ascii="Times New Roman" w:eastAsia="Times New Roman" w:hAnsi="Times New Roman" w:cs="Times New Roman"/>
            <w:color w:val="0000FF"/>
            <w:sz w:val="24"/>
            <w:szCs w:val="24"/>
            <w:u w:val="single"/>
          </w:rPr>
          <w:t>burung unta</w:t>
        </w:r>
      </w:hyperlink>
      <w:r w:rsidRPr="00145C5F">
        <w:rPr>
          <w:rFonts w:ascii="Times New Roman" w:eastAsia="Times New Roman" w:hAnsi="Times New Roman" w:cs="Times New Roman"/>
          <w:sz w:val="24"/>
          <w:szCs w:val="24"/>
        </w:rPr>
        <w:t>. Anak akan perlu memodifikasi skema yang ia miliki sebelumnya tentang burung untuk memasukkan jenis burung yang baru ini.</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b/>
          <w:bCs/>
          <w:sz w:val="24"/>
          <w:szCs w:val="24"/>
        </w:rPr>
        <w:t>Asimilasi</w:t>
      </w:r>
      <w:r w:rsidRPr="00145C5F">
        <w:rPr>
          <w:rFonts w:ascii="Times New Roman" w:eastAsia="Times New Roman" w:hAnsi="Times New Roman" w:cs="Times New Roman"/>
          <w:sz w:val="24"/>
          <w:szCs w:val="24"/>
        </w:rPr>
        <w:t xml:space="preserve"> adalah proses menambahkan informasi baru ke dalam skema yang sudah ada. Proses ini bersifat subjektif, karena seseorang akan cenderung memodifikasi pengalaman atau informasi yang diperolehnya agar bisa masuk ke dalam skema yang sudah ada sebelumnya. Dalam contoh di atas, melihat burung kenari dan memberinya label "burung" adalah contoh mengasimilasi binatang itu pada skema burung si anak.</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b/>
          <w:bCs/>
          <w:sz w:val="24"/>
          <w:szCs w:val="24"/>
        </w:rPr>
        <w:lastRenderedPageBreak/>
        <w:t>Akomodasi</w:t>
      </w:r>
      <w:r w:rsidRPr="00145C5F">
        <w:rPr>
          <w:rFonts w:ascii="Times New Roman" w:eastAsia="Times New Roman" w:hAnsi="Times New Roman" w:cs="Times New Roman"/>
          <w:sz w:val="24"/>
          <w:szCs w:val="24"/>
        </w:rPr>
        <w:t xml:space="preserve"> adalah bentuk penyesuaian lain yang melibatkan pengubahan atau penggantian skema akibat adanya informasi baru yang tidak sesuai dengan skema yang sudah ada. Dalam proses ini dapat pula terjadi pemunculan skema yang baru sama sekali. Dalam contoh di atas, melihat burung unta dan mengubah skemanya tentang burung sebelum memberinya label "burung" adalah contoh mengakomodasi binatang itu pada skema burung si anak.</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Melalui kedua proses penyesuaian tersebut, sistem kognisi seseorang berubah dan berkembang sehingga bisa meningkat dari satu tahap ke tahap di atasnya. Proses penyesuaian tersebut dilakukan seorang individu karena ia ingin mencapai keadaan </w:t>
      </w:r>
      <w:r w:rsidRPr="00145C5F">
        <w:rPr>
          <w:rFonts w:ascii="Times New Roman" w:eastAsia="Times New Roman" w:hAnsi="Times New Roman" w:cs="Times New Roman"/>
          <w:b/>
          <w:bCs/>
          <w:sz w:val="24"/>
          <w:szCs w:val="24"/>
        </w:rPr>
        <w:t>equilibrium</w:t>
      </w:r>
      <w:r w:rsidRPr="00145C5F">
        <w:rPr>
          <w:rFonts w:ascii="Times New Roman" w:eastAsia="Times New Roman" w:hAnsi="Times New Roman" w:cs="Times New Roman"/>
          <w:sz w:val="24"/>
          <w:szCs w:val="24"/>
        </w:rPr>
        <w:t>, yaitu berupa keadaan seimbang antara struktur kognisinya dengan pengalamannya di lingkungan. Seseorang akan selalu berupaya agar keadaan seimbang tersebut selalu tercapai dengan menggunakan kedua proses penyesuaian di atas.</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Dengan demikian, kognisi seseorang berkembang bukan karena menerima pengetahuan dari luar secara pasif tapi orang tersebut secara aktif mengkonstruksi pengetahuannya.</w:t>
      </w:r>
    </w:p>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bookmarkStart w:id="5" w:name="Isu_dalam_perkembangan_kognitif.5B1.5D"/>
      <w:bookmarkEnd w:id="5"/>
      <w:r w:rsidRPr="00145C5F">
        <w:rPr>
          <w:rFonts w:ascii="Times New Roman" w:eastAsia="Times New Roman" w:hAnsi="Times New Roman" w:cs="Times New Roman"/>
          <w:b/>
          <w:bCs/>
          <w:sz w:val="36"/>
          <w:szCs w:val="36"/>
        </w:rPr>
        <w:t>[</w:t>
      </w:r>
      <w:hyperlink r:id="rId40" w:tooltip="Sunting bagian: Isu dalam perkembangan kognitif[1]" w:history="1">
        <w:r w:rsidRPr="00145C5F">
          <w:rPr>
            <w:rFonts w:ascii="Times New Roman" w:eastAsia="Times New Roman" w:hAnsi="Times New Roman" w:cs="Times New Roman"/>
            <w:b/>
            <w:bCs/>
            <w:color w:val="0000FF"/>
            <w:sz w:val="36"/>
            <w:szCs w:val="36"/>
            <w:u w:val="single"/>
          </w:rPr>
          <w:t>sunting</w:t>
        </w:r>
      </w:hyperlink>
      <w:r w:rsidRPr="00145C5F">
        <w:rPr>
          <w:rFonts w:ascii="Times New Roman" w:eastAsia="Times New Roman" w:hAnsi="Times New Roman" w:cs="Times New Roman"/>
          <w:b/>
          <w:bCs/>
          <w:sz w:val="36"/>
          <w:szCs w:val="36"/>
        </w:rPr>
        <w:t>] Isu dalam perkembangan kognitif</w:t>
      </w:r>
      <w:hyperlink r:id="rId41" w:anchor="cite_note-0" w:history="1">
        <w:r w:rsidRPr="00145C5F">
          <w:rPr>
            <w:rFonts w:ascii="Times New Roman" w:eastAsia="Times New Roman" w:hAnsi="Times New Roman" w:cs="Times New Roman"/>
            <w:b/>
            <w:bCs/>
            <w:color w:val="0000FF"/>
            <w:sz w:val="36"/>
            <w:szCs w:val="36"/>
            <w:u w:val="single"/>
            <w:vertAlign w:val="superscript"/>
          </w:rPr>
          <w:t>[1]</w:t>
        </w:r>
      </w:hyperlink>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Isu utama dalam perkembangan kognitif serupa dengan isu perkembangan psikologi secara umum.</w:t>
      </w:r>
    </w:p>
    <w:p w:rsidR="00145C5F" w:rsidRPr="00145C5F" w:rsidRDefault="00145C5F" w:rsidP="00145C5F">
      <w:pPr>
        <w:spacing w:before="100" w:beforeAutospacing="1" w:after="100" w:afterAutospacing="1" w:line="360" w:lineRule="auto"/>
        <w:outlineLvl w:val="2"/>
        <w:rPr>
          <w:rFonts w:ascii="Times New Roman" w:eastAsia="Times New Roman" w:hAnsi="Times New Roman" w:cs="Times New Roman"/>
          <w:b/>
          <w:bCs/>
          <w:sz w:val="27"/>
          <w:szCs w:val="27"/>
        </w:rPr>
      </w:pPr>
      <w:bookmarkStart w:id="6" w:name="Tahapan_perkembangan"/>
      <w:bookmarkEnd w:id="6"/>
      <w:r w:rsidRPr="00145C5F">
        <w:rPr>
          <w:rFonts w:ascii="Times New Roman" w:eastAsia="Times New Roman" w:hAnsi="Times New Roman" w:cs="Times New Roman"/>
          <w:b/>
          <w:bCs/>
          <w:sz w:val="27"/>
          <w:szCs w:val="27"/>
        </w:rPr>
        <w:t>[</w:t>
      </w:r>
      <w:hyperlink r:id="rId42" w:tooltip="Sunting bagian: Tahapan perkembangan" w:history="1">
        <w:r w:rsidRPr="00145C5F">
          <w:rPr>
            <w:rFonts w:ascii="Times New Roman" w:eastAsia="Times New Roman" w:hAnsi="Times New Roman" w:cs="Times New Roman"/>
            <w:b/>
            <w:bCs/>
            <w:color w:val="0000FF"/>
            <w:sz w:val="27"/>
            <w:szCs w:val="27"/>
            <w:u w:val="single"/>
          </w:rPr>
          <w:t>sunting</w:t>
        </w:r>
      </w:hyperlink>
      <w:r w:rsidRPr="00145C5F">
        <w:rPr>
          <w:rFonts w:ascii="Times New Roman" w:eastAsia="Times New Roman" w:hAnsi="Times New Roman" w:cs="Times New Roman"/>
          <w:b/>
          <w:bCs/>
          <w:sz w:val="27"/>
          <w:szCs w:val="27"/>
        </w:rPr>
        <w:t>] Tahapan perkembangan</w:t>
      </w:r>
    </w:p>
    <w:p w:rsidR="00145C5F" w:rsidRPr="00145C5F" w:rsidRDefault="00145C5F" w:rsidP="00145C5F">
      <w:pPr>
        <w:numPr>
          <w:ilvl w:val="0"/>
          <w:numId w:val="4"/>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Perbedaan </w:t>
      </w:r>
      <w:hyperlink r:id="rId43" w:tooltip="Kualitas" w:history="1">
        <w:r w:rsidRPr="00145C5F">
          <w:rPr>
            <w:rFonts w:ascii="Times New Roman" w:eastAsia="Times New Roman" w:hAnsi="Times New Roman" w:cs="Times New Roman"/>
            <w:color w:val="0000FF"/>
            <w:sz w:val="24"/>
            <w:szCs w:val="24"/>
            <w:u w:val="single"/>
          </w:rPr>
          <w:t>kualitatif</w:t>
        </w:r>
      </w:hyperlink>
      <w:r w:rsidRPr="00145C5F">
        <w:rPr>
          <w:rFonts w:ascii="Times New Roman" w:eastAsia="Times New Roman" w:hAnsi="Times New Roman" w:cs="Times New Roman"/>
          <w:sz w:val="24"/>
          <w:szCs w:val="24"/>
        </w:rPr>
        <w:t xml:space="preserve"> dan </w:t>
      </w:r>
      <w:hyperlink r:id="rId44" w:tooltip="Kuantitas (halaman belum tersedia)" w:history="1">
        <w:r w:rsidRPr="00145C5F">
          <w:rPr>
            <w:rFonts w:ascii="Times New Roman" w:eastAsia="Times New Roman" w:hAnsi="Times New Roman" w:cs="Times New Roman"/>
            <w:color w:val="0000FF"/>
            <w:sz w:val="24"/>
            <w:szCs w:val="24"/>
            <w:u w:val="single"/>
          </w:rPr>
          <w:t>kuantitatif</w:t>
        </w:r>
      </w:hyperlink>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Terdapat kontroversi terhadap pembagian tahapan perkembangan berdasarkan perbedaan kualitas atau kuantitas kognisi.</w:t>
      </w:r>
    </w:p>
    <w:p w:rsidR="00145C5F" w:rsidRPr="00145C5F" w:rsidRDefault="00145C5F" w:rsidP="00145C5F">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Kontinuitas dan diskontinuitas</w:t>
      </w:r>
    </w:p>
    <w:p w:rsidR="00145C5F" w:rsidRPr="00145C5F" w:rsidRDefault="00D74A42" w:rsidP="00145C5F">
      <w:pPr>
        <w:spacing w:before="100" w:beforeAutospacing="1" w:after="100" w:afterAutospacing="1" w:line="360" w:lineRule="auto"/>
        <w:rPr>
          <w:rFonts w:ascii="Times New Roman" w:eastAsia="Times New Roman" w:hAnsi="Times New Roman" w:cs="Times New Roman"/>
          <w:sz w:val="24"/>
          <w:szCs w:val="24"/>
        </w:rPr>
      </w:pPr>
      <w:hyperlink r:id="rId45" w:tooltip="Kontroversi (halaman belum tersedia)" w:history="1">
        <w:r w:rsidR="00145C5F" w:rsidRPr="00145C5F">
          <w:rPr>
            <w:rFonts w:ascii="Times New Roman" w:eastAsia="Times New Roman" w:hAnsi="Times New Roman" w:cs="Times New Roman"/>
            <w:color w:val="0000FF"/>
            <w:sz w:val="24"/>
            <w:szCs w:val="24"/>
            <w:u w:val="single"/>
          </w:rPr>
          <w:t>Kontroversi</w:t>
        </w:r>
      </w:hyperlink>
      <w:r w:rsidR="00145C5F" w:rsidRPr="00145C5F">
        <w:rPr>
          <w:rFonts w:ascii="Times New Roman" w:eastAsia="Times New Roman" w:hAnsi="Times New Roman" w:cs="Times New Roman"/>
          <w:sz w:val="24"/>
          <w:szCs w:val="24"/>
        </w:rPr>
        <w:t xml:space="preserve"> ini membahas apakah pembagian tahapan perkembangan merupakan proses yang berkelanjutan atau proses terputus pada tiap tahapannya.</w:t>
      </w:r>
    </w:p>
    <w:p w:rsidR="00145C5F" w:rsidRPr="00145C5F" w:rsidRDefault="00145C5F" w:rsidP="00145C5F">
      <w:pPr>
        <w:numPr>
          <w:ilvl w:val="0"/>
          <w:numId w:val="6"/>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Homogenitas dari fungsi </w:t>
      </w:r>
      <w:hyperlink r:id="rId46" w:tooltip="Kognisi" w:history="1">
        <w:r w:rsidRPr="00145C5F">
          <w:rPr>
            <w:rFonts w:ascii="Times New Roman" w:eastAsia="Times New Roman" w:hAnsi="Times New Roman" w:cs="Times New Roman"/>
            <w:color w:val="0000FF"/>
            <w:sz w:val="24"/>
            <w:szCs w:val="24"/>
            <w:u w:val="single"/>
          </w:rPr>
          <w:t>kognisi</w:t>
        </w:r>
      </w:hyperlink>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lastRenderedPageBreak/>
        <w:t xml:space="preserve">Terdapat perbedaan kemampuan fungsi kognisi dari tiap </w:t>
      </w:r>
      <w:hyperlink r:id="rId47" w:tooltip="Individu (halaman belum tersedia)" w:history="1">
        <w:r w:rsidRPr="00145C5F">
          <w:rPr>
            <w:rFonts w:ascii="Times New Roman" w:eastAsia="Times New Roman" w:hAnsi="Times New Roman" w:cs="Times New Roman"/>
            <w:color w:val="0000FF"/>
            <w:sz w:val="24"/>
            <w:szCs w:val="24"/>
            <w:u w:val="single"/>
          </w:rPr>
          <w:t>individu</w:t>
        </w:r>
      </w:hyperlink>
    </w:p>
    <w:p w:rsidR="00145C5F" w:rsidRPr="00145C5F" w:rsidRDefault="00145C5F" w:rsidP="00145C5F">
      <w:pPr>
        <w:spacing w:before="100" w:beforeAutospacing="1" w:after="100" w:afterAutospacing="1" w:line="360" w:lineRule="auto"/>
        <w:outlineLvl w:val="2"/>
        <w:rPr>
          <w:rFonts w:ascii="Times New Roman" w:eastAsia="Times New Roman" w:hAnsi="Times New Roman" w:cs="Times New Roman"/>
          <w:b/>
          <w:bCs/>
          <w:sz w:val="27"/>
          <w:szCs w:val="27"/>
        </w:rPr>
      </w:pPr>
      <w:bookmarkStart w:id="7" w:name="Natur_dan_nurtur"/>
      <w:bookmarkEnd w:id="7"/>
      <w:r w:rsidRPr="00145C5F">
        <w:rPr>
          <w:rFonts w:ascii="Times New Roman" w:eastAsia="Times New Roman" w:hAnsi="Times New Roman" w:cs="Times New Roman"/>
          <w:b/>
          <w:bCs/>
          <w:sz w:val="27"/>
          <w:szCs w:val="27"/>
        </w:rPr>
        <w:t>[</w:t>
      </w:r>
      <w:hyperlink r:id="rId48" w:tooltip="Sunting bagian: Natur dan nurtur" w:history="1">
        <w:r w:rsidRPr="00145C5F">
          <w:rPr>
            <w:rFonts w:ascii="Times New Roman" w:eastAsia="Times New Roman" w:hAnsi="Times New Roman" w:cs="Times New Roman"/>
            <w:b/>
            <w:bCs/>
            <w:color w:val="0000FF"/>
            <w:sz w:val="27"/>
            <w:szCs w:val="27"/>
            <w:u w:val="single"/>
          </w:rPr>
          <w:t>sunting</w:t>
        </w:r>
      </w:hyperlink>
      <w:r w:rsidRPr="00145C5F">
        <w:rPr>
          <w:rFonts w:ascii="Times New Roman" w:eastAsia="Times New Roman" w:hAnsi="Times New Roman" w:cs="Times New Roman"/>
          <w:b/>
          <w:bCs/>
          <w:sz w:val="27"/>
          <w:szCs w:val="27"/>
        </w:rPr>
        <w:t>] Natur dan nurtur</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Kontroversi </w:t>
      </w:r>
      <w:hyperlink r:id="rId49" w:tooltip="Natur dan nurtur (halaman belum tersedia)" w:history="1">
        <w:r w:rsidRPr="00145C5F">
          <w:rPr>
            <w:rFonts w:ascii="Times New Roman" w:eastAsia="Times New Roman" w:hAnsi="Times New Roman" w:cs="Times New Roman"/>
            <w:color w:val="0000FF"/>
            <w:sz w:val="24"/>
            <w:szCs w:val="24"/>
            <w:u w:val="single"/>
          </w:rPr>
          <w:t>natur dan nurtur</w:t>
        </w:r>
      </w:hyperlink>
      <w:r w:rsidRPr="00145C5F">
        <w:rPr>
          <w:rFonts w:ascii="Times New Roman" w:eastAsia="Times New Roman" w:hAnsi="Times New Roman" w:cs="Times New Roman"/>
          <w:sz w:val="24"/>
          <w:szCs w:val="24"/>
        </w:rPr>
        <w:t xml:space="preserve"> berasal dari perbedaan antara filsafat </w:t>
      </w:r>
      <w:hyperlink r:id="rId50" w:tooltip="Nativisme" w:history="1">
        <w:r w:rsidRPr="00145C5F">
          <w:rPr>
            <w:rFonts w:ascii="Times New Roman" w:eastAsia="Times New Roman" w:hAnsi="Times New Roman" w:cs="Times New Roman"/>
            <w:color w:val="0000FF"/>
            <w:sz w:val="24"/>
            <w:szCs w:val="24"/>
            <w:u w:val="single"/>
          </w:rPr>
          <w:t>nativisme</w:t>
        </w:r>
      </w:hyperlink>
      <w:r w:rsidRPr="00145C5F">
        <w:rPr>
          <w:rFonts w:ascii="Times New Roman" w:eastAsia="Times New Roman" w:hAnsi="Times New Roman" w:cs="Times New Roman"/>
          <w:sz w:val="24"/>
          <w:szCs w:val="24"/>
        </w:rPr>
        <w:t xml:space="preserve"> dan filsafat </w:t>
      </w:r>
      <w:hyperlink r:id="rId51" w:tooltip="Empirisme" w:history="1">
        <w:r w:rsidRPr="00145C5F">
          <w:rPr>
            <w:rFonts w:ascii="Times New Roman" w:eastAsia="Times New Roman" w:hAnsi="Times New Roman" w:cs="Times New Roman"/>
            <w:color w:val="0000FF"/>
            <w:sz w:val="24"/>
            <w:szCs w:val="24"/>
            <w:u w:val="single"/>
          </w:rPr>
          <w:t>empirisme</w:t>
        </w:r>
      </w:hyperlink>
      <w:r w:rsidRPr="00145C5F">
        <w:rPr>
          <w:rFonts w:ascii="Times New Roman" w:eastAsia="Times New Roman" w:hAnsi="Times New Roman" w:cs="Times New Roman"/>
          <w:sz w:val="24"/>
          <w:szCs w:val="24"/>
        </w:rPr>
        <w:t xml:space="preserve">. Nativisme mempercayai bahwa pada kemampuan </w:t>
      </w:r>
      <w:hyperlink r:id="rId52" w:tooltip="Otak" w:history="1">
        <w:r w:rsidRPr="00145C5F">
          <w:rPr>
            <w:rFonts w:ascii="Times New Roman" w:eastAsia="Times New Roman" w:hAnsi="Times New Roman" w:cs="Times New Roman"/>
            <w:color w:val="0000FF"/>
            <w:sz w:val="24"/>
            <w:szCs w:val="24"/>
            <w:u w:val="single"/>
          </w:rPr>
          <w:t>otak</w:t>
        </w:r>
      </w:hyperlink>
      <w:r w:rsidRPr="00145C5F">
        <w:rPr>
          <w:rFonts w:ascii="Times New Roman" w:eastAsia="Times New Roman" w:hAnsi="Times New Roman" w:cs="Times New Roman"/>
          <w:sz w:val="24"/>
          <w:szCs w:val="24"/>
        </w:rPr>
        <w:t xml:space="preserve"> manusia sejak lahir telah dipersiapkan untuk tugas-tugas kognitif. Empirisme mempercayai bahwa kemampuan kognisi merupakan hasil dari pengalaman.</w:t>
      </w:r>
    </w:p>
    <w:p w:rsidR="00145C5F" w:rsidRPr="00145C5F" w:rsidRDefault="00145C5F" w:rsidP="00145C5F">
      <w:pPr>
        <w:spacing w:before="100" w:beforeAutospacing="1" w:after="100" w:afterAutospacing="1" w:line="360" w:lineRule="auto"/>
        <w:outlineLvl w:val="2"/>
        <w:rPr>
          <w:rFonts w:ascii="Times New Roman" w:eastAsia="Times New Roman" w:hAnsi="Times New Roman" w:cs="Times New Roman"/>
          <w:b/>
          <w:bCs/>
          <w:sz w:val="27"/>
          <w:szCs w:val="27"/>
        </w:rPr>
      </w:pPr>
      <w:bookmarkStart w:id="8" w:name="Stabilitas_dan_kelenturan_dari_kecerdasa"/>
      <w:bookmarkEnd w:id="8"/>
      <w:r w:rsidRPr="00145C5F">
        <w:rPr>
          <w:rFonts w:ascii="Times New Roman" w:eastAsia="Times New Roman" w:hAnsi="Times New Roman" w:cs="Times New Roman"/>
          <w:b/>
          <w:bCs/>
          <w:sz w:val="27"/>
          <w:szCs w:val="27"/>
        </w:rPr>
        <w:t>[</w:t>
      </w:r>
      <w:hyperlink r:id="rId53" w:tooltip="Sunting bagian: Stabilitas dan kelenturan dari kecerdasan" w:history="1">
        <w:r w:rsidRPr="00145C5F">
          <w:rPr>
            <w:rFonts w:ascii="Times New Roman" w:eastAsia="Times New Roman" w:hAnsi="Times New Roman" w:cs="Times New Roman"/>
            <w:b/>
            <w:bCs/>
            <w:color w:val="0000FF"/>
            <w:sz w:val="27"/>
            <w:szCs w:val="27"/>
            <w:u w:val="single"/>
          </w:rPr>
          <w:t>sunting</w:t>
        </w:r>
      </w:hyperlink>
      <w:r w:rsidRPr="00145C5F">
        <w:rPr>
          <w:rFonts w:ascii="Times New Roman" w:eastAsia="Times New Roman" w:hAnsi="Times New Roman" w:cs="Times New Roman"/>
          <w:b/>
          <w:bCs/>
          <w:sz w:val="27"/>
          <w:szCs w:val="27"/>
        </w:rPr>
        <w:t>] Stabilitas dan kelenturan dari kecerdasan</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Secara relatif kecerdasan seorang anak tetap </w:t>
      </w:r>
      <w:hyperlink r:id="rId54" w:tooltip="Stabil (halaman belum tersedia)" w:history="1">
        <w:r w:rsidRPr="00145C5F">
          <w:rPr>
            <w:rFonts w:ascii="Times New Roman" w:eastAsia="Times New Roman" w:hAnsi="Times New Roman" w:cs="Times New Roman"/>
            <w:color w:val="0000FF"/>
            <w:sz w:val="24"/>
            <w:szCs w:val="24"/>
            <w:u w:val="single"/>
          </w:rPr>
          <w:t>stabil</w:t>
        </w:r>
      </w:hyperlink>
      <w:r w:rsidRPr="00145C5F">
        <w:rPr>
          <w:rFonts w:ascii="Times New Roman" w:eastAsia="Times New Roman" w:hAnsi="Times New Roman" w:cs="Times New Roman"/>
          <w:sz w:val="24"/>
          <w:szCs w:val="24"/>
        </w:rPr>
        <w:t xml:space="preserve"> pada suatu </w:t>
      </w:r>
      <w:hyperlink r:id="rId55" w:tooltip="Derajat" w:history="1">
        <w:r w:rsidRPr="00145C5F">
          <w:rPr>
            <w:rFonts w:ascii="Times New Roman" w:eastAsia="Times New Roman" w:hAnsi="Times New Roman" w:cs="Times New Roman"/>
            <w:color w:val="0000FF"/>
            <w:sz w:val="24"/>
            <w:szCs w:val="24"/>
            <w:u w:val="single"/>
          </w:rPr>
          <w:t>derajat</w:t>
        </w:r>
      </w:hyperlink>
      <w:r w:rsidRPr="00145C5F">
        <w:rPr>
          <w:rFonts w:ascii="Times New Roman" w:eastAsia="Times New Roman" w:hAnsi="Times New Roman" w:cs="Times New Roman"/>
          <w:sz w:val="24"/>
          <w:szCs w:val="24"/>
        </w:rPr>
        <w:t xml:space="preserve"> </w:t>
      </w:r>
      <w:hyperlink r:id="rId56" w:tooltip="Kecerdasan" w:history="1">
        <w:r w:rsidRPr="00145C5F">
          <w:rPr>
            <w:rFonts w:ascii="Times New Roman" w:eastAsia="Times New Roman" w:hAnsi="Times New Roman" w:cs="Times New Roman"/>
            <w:color w:val="0000FF"/>
            <w:sz w:val="24"/>
            <w:szCs w:val="24"/>
            <w:u w:val="single"/>
          </w:rPr>
          <w:t>kecerdasan</w:t>
        </w:r>
      </w:hyperlink>
      <w:r w:rsidRPr="00145C5F">
        <w:rPr>
          <w:rFonts w:ascii="Times New Roman" w:eastAsia="Times New Roman" w:hAnsi="Times New Roman" w:cs="Times New Roman"/>
          <w:sz w:val="24"/>
          <w:szCs w:val="24"/>
        </w:rPr>
        <w:t>, namun terdapat perbedaan kemampuan kecerdasan seorang anak pada usia 3 tahun dibandingkan dengan usia 15 tahun.</w:t>
      </w:r>
    </w:p>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bookmarkStart w:id="9" w:name="Sudut_pandang_lain"/>
      <w:bookmarkEnd w:id="9"/>
      <w:r w:rsidRPr="00145C5F">
        <w:rPr>
          <w:rFonts w:ascii="Times New Roman" w:eastAsia="Times New Roman" w:hAnsi="Times New Roman" w:cs="Times New Roman"/>
          <w:b/>
          <w:bCs/>
          <w:sz w:val="36"/>
          <w:szCs w:val="36"/>
        </w:rPr>
        <w:t>[</w:t>
      </w:r>
      <w:hyperlink r:id="rId57" w:tooltip="Sunting bagian: Sudut pandang lain" w:history="1">
        <w:r w:rsidRPr="00145C5F">
          <w:rPr>
            <w:rFonts w:ascii="Times New Roman" w:eastAsia="Times New Roman" w:hAnsi="Times New Roman" w:cs="Times New Roman"/>
            <w:b/>
            <w:bCs/>
            <w:color w:val="0000FF"/>
            <w:sz w:val="36"/>
            <w:szCs w:val="36"/>
            <w:u w:val="single"/>
          </w:rPr>
          <w:t>sunting</w:t>
        </w:r>
      </w:hyperlink>
      <w:r w:rsidRPr="00145C5F">
        <w:rPr>
          <w:rFonts w:ascii="Times New Roman" w:eastAsia="Times New Roman" w:hAnsi="Times New Roman" w:cs="Times New Roman"/>
          <w:b/>
          <w:bCs/>
          <w:sz w:val="36"/>
          <w:szCs w:val="36"/>
        </w:rPr>
        <w:t>] Sudut pandang lain</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Pada saat ini terdapat beberapa pendekatan yang berbeda untuk menjelaskan perkembangan kognitif.</w:t>
      </w:r>
    </w:p>
    <w:p w:rsidR="00145C5F" w:rsidRPr="00145C5F" w:rsidRDefault="00145C5F" w:rsidP="00145C5F">
      <w:pPr>
        <w:numPr>
          <w:ilvl w:val="0"/>
          <w:numId w:val="7"/>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Teori perkembangan </w:t>
      </w:r>
      <w:hyperlink r:id="rId58" w:tooltip="Kognitif neurosains" w:history="1">
        <w:r w:rsidRPr="00145C5F">
          <w:rPr>
            <w:rFonts w:ascii="Times New Roman" w:eastAsia="Times New Roman" w:hAnsi="Times New Roman" w:cs="Times New Roman"/>
            <w:color w:val="0000FF"/>
            <w:sz w:val="24"/>
            <w:szCs w:val="24"/>
            <w:u w:val="single"/>
          </w:rPr>
          <w:t>kognitif neurosains</w:t>
        </w:r>
      </w:hyperlink>
      <w:r w:rsidRPr="00145C5F">
        <w:rPr>
          <w:rFonts w:ascii="Times New Roman" w:eastAsia="Times New Roman" w:hAnsi="Times New Roman" w:cs="Times New Roman"/>
          <w:sz w:val="24"/>
          <w:szCs w:val="24"/>
        </w:rPr>
        <w:t xml:space="preserve"> </w:t>
      </w:r>
      <w:hyperlink r:id="rId59" w:anchor="cite_note-1" w:history="1">
        <w:r w:rsidRPr="00145C5F">
          <w:rPr>
            <w:rFonts w:ascii="Times New Roman" w:eastAsia="Times New Roman" w:hAnsi="Times New Roman" w:cs="Times New Roman"/>
            <w:color w:val="0000FF"/>
            <w:sz w:val="24"/>
            <w:szCs w:val="24"/>
            <w:u w:val="single"/>
            <w:vertAlign w:val="superscript"/>
          </w:rPr>
          <w:t>[2]</w:t>
        </w:r>
      </w:hyperlink>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Kemajuan ilmu neurosains dan teknologi memungkinkan mengaitkan antara aktivitas </w:t>
      </w:r>
      <w:hyperlink r:id="rId60" w:tooltip="Otak" w:history="1">
        <w:r w:rsidRPr="00145C5F">
          <w:rPr>
            <w:rFonts w:ascii="Times New Roman" w:eastAsia="Times New Roman" w:hAnsi="Times New Roman" w:cs="Times New Roman"/>
            <w:color w:val="0000FF"/>
            <w:sz w:val="24"/>
            <w:szCs w:val="24"/>
            <w:u w:val="single"/>
          </w:rPr>
          <w:t>otak</w:t>
        </w:r>
      </w:hyperlink>
      <w:r w:rsidRPr="00145C5F">
        <w:rPr>
          <w:rFonts w:ascii="Times New Roman" w:eastAsia="Times New Roman" w:hAnsi="Times New Roman" w:cs="Times New Roman"/>
          <w:sz w:val="24"/>
          <w:szCs w:val="24"/>
        </w:rPr>
        <w:t xml:space="preserve"> dan </w:t>
      </w:r>
      <w:hyperlink r:id="rId61" w:tooltip="Perilaku" w:history="1">
        <w:r w:rsidRPr="00145C5F">
          <w:rPr>
            <w:rFonts w:ascii="Times New Roman" w:eastAsia="Times New Roman" w:hAnsi="Times New Roman" w:cs="Times New Roman"/>
            <w:color w:val="0000FF"/>
            <w:sz w:val="24"/>
            <w:szCs w:val="24"/>
            <w:u w:val="single"/>
          </w:rPr>
          <w:t>perilaku</w:t>
        </w:r>
      </w:hyperlink>
      <w:r w:rsidRPr="00145C5F">
        <w:rPr>
          <w:rFonts w:ascii="Times New Roman" w:eastAsia="Times New Roman" w:hAnsi="Times New Roman" w:cs="Times New Roman"/>
          <w:sz w:val="24"/>
          <w:szCs w:val="24"/>
        </w:rPr>
        <w:t>. Biologis menjadi dasar dari pendekatan ini untuk menjelaskan perkembangan kognitif. Pendekatan ini memiliki tujuan untuk dapat mengantarai pertanyaan mengenai umat manusia yaitu</w:t>
      </w:r>
    </w:p>
    <w:p w:rsidR="00145C5F" w:rsidRPr="00145C5F" w:rsidRDefault="00145C5F" w:rsidP="00145C5F">
      <w:pPr>
        <w:numPr>
          <w:ilvl w:val="0"/>
          <w:numId w:val="8"/>
        </w:numPr>
        <w:spacing w:before="100" w:beforeAutospacing="1" w:after="100" w:afterAutospacing="1" w:line="360" w:lineRule="auto"/>
        <w:rPr>
          <w:rFonts w:ascii="Times New Roman" w:eastAsia="Times New Roman" w:hAnsi="Times New Roman" w:cs="Times New Roman"/>
          <w:sz w:val="24"/>
          <w:szCs w:val="24"/>
        </w:rPr>
      </w:pPr>
    </w:p>
    <w:p w:rsidR="00145C5F" w:rsidRPr="00145C5F" w:rsidRDefault="00145C5F" w:rsidP="00145C5F">
      <w:pPr>
        <w:numPr>
          <w:ilvl w:val="1"/>
          <w:numId w:val="8"/>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Apakah hubungan antara </w:t>
      </w:r>
      <w:hyperlink r:id="rId62" w:tooltip="Pemikiran (halaman belum tersedia)" w:history="1">
        <w:r w:rsidRPr="00145C5F">
          <w:rPr>
            <w:rFonts w:ascii="Times New Roman" w:eastAsia="Times New Roman" w:hAnsi="Times New Roman" w:cs="Times New Roman"/>
            <w:color w:val="0000FF"/>
            <w:sz w:val="24"/>
            <w:szCs w:val="24"/>
            <w:u w:val="single"/>
          </w:rPr>
          <w:t>pemikiran</w:t>
        </w:r>
      </w:hyperlink>
      <w:r w:rsidRPr="00145C5F">
        <w:rPr>
          <w:rFonts w:ascii="Times New Roman" w:eastAsia="Times New Roman" w:hAnsi="Times New Roman" w:cs="Times New Roman"/>
          <w:sz w:val="24"/>
          <w:szCs w:val="24"/>
        </w:rPr>
        <w:t xml:space="preserve"> dan </w:t>
      </w:r>
      <w:hyperlink r:id="rId63" w:tooltip="Tubuh" w:history="1">
        <w:r w:rsidRPr="00145C5F">
          <w:rPr>
            <w:rFonts w:ascii="Times New Roman" w:eastAsia="Times New Roman" w:hAnsi="Times New Roman" w:cs="Times New Roman"/>
            <w:color w:val="0000FF"/>
            <w:sz w:val="24"/>
            <w:szCs w:val="24"/>
            <w:u w:val="single"/>
          </w:rPr>
          <w:t>tubuh</w:t>
        </w:r>
      </w:hyperlink>
      <w:r w:rsidRPr="00145C5F">
        <w:rPr>
          <w:rFonts w:ascii="Times New Roman" w:eastAsia="Times New Roman" w:hAnsi="Times New Roman" w:cs="Times New Roman"/>
          <w:sz w:val="24"/>
          <w:szCs w:val="24"/>
        </w:rPr>
        <w:t>, khususnya antara otak secara fisik dan mental proses</w:t>
      </w:r>
    </w:p>
    <w:p w:rsidR="00145C5F" w:rsidRPr="00145C5F" w:rsidRDefault="00145C5F" w:rsidP="00145C5F">
      <w:pPr>
        <w:numPr>
          <w:ilvl w:val="1"/>
          <w:numId w:val="8"/>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Apakah </w:t>
      </w:r>
      <w:hyperlink r:id="rId64" w:tooltip="Filogeni" w:history="1">
        <w:r w:rsidRPr="00145C5F">
          <w:rPr>
            <w:rFonts w:ascii="Times New Roman" w:eastAsia="Times New Roman" w:hAnsi="Times New Roman" w:cs="Times New Roman"/>
            <w:color w:val="0000FF"/>
            <w:sz w:val="24"/>
            <w:szCs w:val="24"/>
            <w:u w:val="single"/>
          </w:rPr>
          <w:t>filogeni</w:t>
        </w:r>
      </w:hyperlink>
      <w:r w:rsidRPr="00145C5F">
        <w:rPr>
          <w:rFonts w:ascii="Times New Roman" w:eastAsia="Times New Roman" w:hAnsi="Times New Roman" w:cs="Times New Roman"/>
          <w:sz w:val="24"/>
          <w:szCs w:val="24"/>
        </w:rPr>
        <w:t xml:space="preserve"> atau </w:t>
      </w:r>
      <w:hyperlink r:id="rId65" w:tooltip="Ontogeni" w:history="1">
        <w:r w:rsidRPr="00145C5F">
          <w:rPr>
            <w:rFonts w:ascii="Times New Roman" w:eastAsia="Times New Roman" w:hAnsi="Times New Roman" w:cs="Times New Roman"/>
            <w:color w:val="0000FF"/>
            <w:sz w:val="24"/>
            <w:szCs w:val="24"/>
            <w:u w:val="single"/>
          </w:rPr>
          <w:t>ontogeni</w:t>
        </w:r>
      </w:hyperlink>
      <w:r w:rsidRPr="00145C5F">
        <w:rPr>
          <w:rFonts w:ascii="Times New Roman" w:eastAsia="Times New Roman" w:hAnsi="Times New Roman" w:cs="Times New Roman"/>
          <w:sz w:val="24"/>
          <w:szCs w:val="24"/>
        </w:rPr>
        <w:t xml:space="preserve"> yang menjadi awal mula dari struktur biologis yang teratur</w:t>
      </w:r>
    </w:p>
    <w:p w:rsidR="00145C5F" w:rsidRPr="00145C5F" w:rsidRDefault="00145C5F" w:rsidP="00145C5F">
      <w:pPr>
        <w:numPr>
          <w:ilvl w:val="0"/>
          <w:numId w:val="9"/>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Teori Konstruksi pemikiran-sosial</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lastRenderedPageBreak/>
        <w:t xml:space="preserve">Selain </w:t>
      </w:r>
      <w:hyperlink r:id="rId66" w:tooltip="Biologi" w:history="1">
        <w:r w:rsidRPr="00145C5F">
          <w:rPr>
            <w:rFonts w:ascii="Times New Roman" w:eastAsia="Times New Roman" w:hAnsi="Times New Roman" w:cs="Times New Roman"/>
            <w:color w:val="0000FF"/>
            <w:sz w:val="24"/>
            <w:szCs w:val="24"/>
            <w:u w:val="single"/>
          </w:rPr>
          <w:t>biologi</w:t>
        </w:r>
      </w:hyperlink>
      <w:r w:rsidRPr="00145C5F">
        <w:rPr>
          <w:rFonts w:ascii="Times New Roman" w:eastAsia="Times New Roman" w:hAnsi="Times New Roman" w:cs="Times New Roman"/>
          <w:sz w:val="24"/>
          <w:szCs w:val="24"/>
        </w:rPr>
        <w:t xml:space="preserve">, </w:t>
      </w:r>
      <w:hyperlink r:id="rId67" w:tooltip="Konteks" w:history="1">
        <w:r w:rsidRPr="00145C5F">
          <w:rPr>
            <w:rFonts w:ascii="Times New Roman" w:eastAsia="Times New Roman" w:hAnsi="Times New Roman" w:cs="Times New Roman"/>
            <w:color w:val="0000FF"/>
            <w:sz w:val="24"/>
            <w:szCs w:val="24"/>
            <w:u w:val="single"/>
          </w:rPr>
          <w:t>konteks</w:t>
        </w:r>
      </w:hyperlink>
      <w:r w:rsidRPr="00145C5F">
        <w:rPr>
          <w:rFonts w:ascii="Times New Roman" w:eastAsia="Times New Roman" w:hAnsi="Times New Roman" w:cs="Times New Roman"/>
          <w:sz w:val="24"/>
          <w:szCs w:val="24"/>
        </w:rPr>
        <w:t xml:space="preserve"> </w:t>
      </w:r>
      <w:hyperlink r:id="rId68" w:tooltip="Sosial" w:history="1">
        <w:r w:rsidRPr="00145C5F">
          <w:rPr>
            <w:rFonts w:ascii="Times New Roman" w:eastAsia="Times New Roman" w:hAnsi="Times New Roman" w:cs="Times New Roman"/>
            <w:color w:val="0000FF"/>
            <w:sz w:val="24"/>
            <w:szCs w:val="24"/>
            <w:u w:val="single"/>
          </w:rPr>
          <w:t>sosial</w:t>
        </w:r>
      </w:hyperlink>
      <w:r w:rsidRPr="00145C5F">
        <w:rPr>
          <w:rFonts w:ascii="Times New Roman" w:eastAsia="Times New Roman" w:hAnsi="Times New Roman" w:cs="Times New Roman"/>
          <w:sz w:val="24"/>
          <w:szCs w:val="24"/>
        </w:rPr>
        <w:t xml:space="preserve"> juga merupakan salah satu sudut pandang dari perkembangan kognitif. Perspektif ini menyatakan bahwa lingkungan sosial dan budaya akan memberikan pengaruh terbesar terhadap pembentukan kognisi dan pemikiran anak. Teori ini memiliki implikasi langsung pada dunia pendidikan. Teori Vygotsky menyatakan bahwa anak belajar secara aktif lebih baik daripada secara pasif. Tokoh-tokohnya diantaranya </w:t>
      </w:r>
      <w:hyperlink r:id="rId69" w:tooltip="Lev Vygotsky (halaman belum tersedia)" w:history="1">
        <w:r w:rsidRPr="00145C5F">
          <w:rPr>
            <w:rFonts w:ascii="Times New Roman" w:eastAsia="Times New Roman" w:hAnsi="Times New Roman" w:cs="Times New Roman"/>
            <w:color w:val="0000FF"/>
            <w:sz w:val="24"/>
            <w:szCs w:val="24"/>
            <w:u w:val="single"/>
          </w:rPr>
          <w:t>Lev Vygotsky</w:t>
        </w:r>
      </w:hyperlink>
      <w:r w:rsidRPr="00145C5F">
        <w:rPr>
          <w:rFonts w:ascii="Times New Roman" w:eastAsia="Times New Roman" w:hAnsi="Times New Roman" w:cs="Times New Roman"/>
          <w:sz w:val="24"/>
          <w:szCs w:val="24"/>
        </w:rPr>
        <w:t xml:space="preserve">, </w:t>
      </w:r>
      <w:hyperlink r:id="rId70" w:tooltip="Albert Bandura (halaman belum tersedia)" w:history="1">
        <w:r w:rsidRPr="00145C5F">
          <w:rPr>
            <w:rFonts w:ascii="Times New Roman" w:eastAsia="Times New Roman" w:hAnsi="Times New Roman" w:cs="Times New Roman"/>
            <w:color w:val="0000FF"/>
            <w:sz w:val="24"/>
            <w:szCs w:val="24"/>
            <w:u w:val="single"/>
          </w:rPr>
          <w:t>Albert Bandura</w:t>
        </w:r>
      </w:hyperlink>
      <w:r w:rsidRPr="00145C5F">
        <w:rPr>
          <w:rFonts w:ascii="Times New Roman" w:eastAsia="Times New Roman" w:hAnsi="Times New Roman" w:cs="Times New Roman"/>
          <w:sz w:val="24"/>
          <w:szCs w:val="24"/>
        </w:rPr>
        <w:t xml:space="preserve">, </w:t>
      </w:r>
      <w:hyperlink r:id="rId71" w:tooltip="Michael Tomasello (halaman belum tersedia)" w:history="1">
        <w:r w:rsidRPr="00145C5F">
          <w:rPr>
            <w:rFonts w:ascii="Times New Roman" w:eastAsia="Times New Roman" w:hAnsi="Times New Roman" w:cs="Times New Roman"/>
            <w:color w:val="0000FF"/>
            <w:sz w:val="24"/>
            <w:szCs w:val="24"/>
            <w:u w:val="single"/>
          </w:rPr>
          <w:t>Michael Tomasello</w:t>
        </w:r>
      </w:hyperlink>
    </w:p>
    <w:p w:rsidR="00145C5F" w:rsidRPr="00145C5F" w:rsidRDefault="00145C5F" w:rsidP="00145C5F">
      <w:pPr>
        <w:numPr>
          <w:ilvl w:val="0"/>
          <w:numId w:val="10"/>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Teori </w:t>
      </w:r>
      <w:r w:rsidRPr="00145C5F">
        <w:rPr>
          <w:rFonts w:ascii="Times New Roman" w:eastAsia="Times New Roman" w:hAnsi="Times New Roman" w:cs="Times New Roman"/>
          <w:i/>
          <w:iCs/>
          <w:sz w:val="24"/>
          <w:szCs w:val="24"/>
        </w:rPr>
        <w:t>Theory of Mind</w:t>
      </w:r>
      <w:r w:rsidRPr="00145C5F">
        <w:rPr>
          <w:rFonts w:ascii="Times New Roman" w:eastAsia="Times New Roman" w:hAnsi="Times New Roman" w:cs="Times New Roman"/>
          <w:sz w:val="24"/>
          <w:szCs w:val="24"/>
        </w:rPr>
        <w:t xml:space="preserve"> (TOM)</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Teori perkembangan kognitif ini percaya bahwa anak memiliki teori maupun skema mengenai dunianya yang menjadi dasar kognisinya. Tokoh dari ToM ini diantaranya adalah </w:t>
      </w:r>
      <w:hyperlink r:id="rId72" w:tooltip="Andrew N. Meltzoff (halaman belum tersedia)" w:history="1">
        <w:r w:rsidRPr="00145C5F">
          <w:rPr>
            <w:rFonts w:ascii="Times New Roman" w:eastAsia="Times New Roman" w:hAnsi="Times New Roman" w:cs="Times New Roman"/>
            <w:color w:val="0000FF"/>
            <w:sz w:val="24"/>
            <w:szCs w:val="24"/>
            <w:u w:val="single"/>
          </w:rPr>
          <w:t>Andrew N. Meltzoff</w:t>
        </w:r>
      </w:hyperlink>
    </w:p>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bookmarkStart w:id="10" w:name="Referensi"/>
      <w:bookmarkEnd w:id="10"/>
      <w:r w:rsidRPr="00145C5F">
        <w:rPr>
          <w:rFonts w:ascii="Times New Roman" w:eastAsia="Times New Roman" w:hAnsi="Times New Roman" w:cs="Times New Roman"/>
          <w:b/>
          <w:bCs/>
          <w:sz w:val="36"/>
          <w:szCs w:val="36"/>
        </w:rPr>
        <w:t>[</w:t>
      </w:r>
      <w:hyperlink r:id="rId73" w:tooltip="Sunting bagian: Referensi" w:history="1">
        <w:r w:rsidRPr="00145C5F">
          <w:rPr>
            <w:rFonts w:ascii="Times New Roman" w:eastAsia="Times New Roman" w:hAnsi="Times New Roman" w:cs="Times New Roman"/>
            <w:b/>
            <w:bCs/>
            <w:color w:val="0000FF"/>
            <w:sz w:val="36"/>
            <w:szCs w:val="36"/>
            <w:u w:val="single"/>
          </w:rPr>
          <w:t>sunting</w:t>
        </w:r>
      </w:hyperlink>
      <w:r w:rsidRPr="00145C5F">
        <w:rPr>
          <w:rFonts w:ascii="Times New Roman" w:eastAsia="Times New Roman" w:hAnsi="Times New Roman" w:cs="Times New Roman"/>
          <w:b/>
          <w:bCs/>
          <w:sz w:val="36"/>
          <w:szCs w:val="36"/>
        </w:rPr>
        <w:t>] Referensi</w:t>
      </w:r>
    </w:p>
    <w:p w:rsidR="00145C5F" w:rsidRPr="00145C5F" w:rsidRDefault="00145C5F" w:rsidP="00145C5F">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Bjorklund, D.F. (2000) </w:t>
      </w:r>
      <w:r w:rsidRPr="00145C5F">
        <w:rPr>
          <w:rFonts w:ascii="Times New Roman" w:eastAsia="Times New Roman" w:hAnsi="Times New Roman" w:cs="Times New Roman"/>
          <w:i/>
          <w:iCs/>
          <w:sz w:val="24"/>
          <w:szCs w:val="24"/>
        </w:rPr>
        <w:t>Children's Thinking: Developmental Function and individual differences</w:t>
      </w:r>
      <w:r w:rsidRPr="00145C5F">
        <w:rPr>
          <w:rFonts w:ascii="Times New Roman" w:eastAsia="Times New Roman" w:hAnsi="Times New Roman" w:cs="Times New Roman"/>
          <w:sz w:val="24"/>
          <w:szCs w:val="24"/>
        </w:rPr>
        <w:t>. 3rd ed. Bellmont, CA : Wadsworth</w:t>
      </w:r>
    </w:p>
    <w:p w:rsidR="00145C5F" w:rsidRPr="00145C5F" w:rsidRDefault="00145C5F" w:rsidP="00145C5F">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Cole, M, et al. (2005). </w:t>
      </w:r>
      <w:r w:rsidRPr="00145C5F">
        <w:rPr>
          <w:rFonts w:ascii="Times New Roman" w:eastAsia="Times New Roman" w:hAnsi="Times New Roman" w:cs="Times New Roman"/>
          <w:i/>
          <w:iCs/>
          <w:sz w:val="24"/>
          <w:szCs w:val="24"/>
        </w:rPr>
        <w:t>The Development of Children</w:t>
      </w:r>
      <w:r w:rsidRPr="00145C5F">
        <w:rPr>
          <w:rFonts w:ascii="Times New Roman" w:eastAsia="Times New Roman" w:hAnsi="Times New Roman" w:cs="Times New Roman"/>
          <w:sz w:val="24"/>
          <w:szCs w:val="24"/>
        </w:rPr>
        <w:t>. New York: Worth Publishers.</w:t>
      </w:r>
    </w:p>
    <w:p w:rsidR="00145C5F" w:rsidRPr="00145C5F" w:rsidRDefault="00145C5F" w:rsidP="00145C5F">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Johnson, M.H. (2005). </w:t>
      </w:r>
      <w:r w:rsidRPr="00145C5F">
        <w:rPr>
          <w:rFonts w:ascii="Times New Roman" w:eastAsia="Times New Roman" w:hAnsi="Times New Roman" w:cs="Times New Roman"/>
          <w:i/>
          <w:iCs/>
          <w:sz w:val="24"/>
          <w:szCs w:val="24"/>
        </w:rPr>
        <w:t>Developmental cognitive neuroscience</w:t>
      </w:r>
      <w:r w:rsidRPr="00145C5F">
        <w:rPr>
          <w:rFonts w:ascii="Times New Roman" w:eastAsia="Times New Roman" w:hAnsi="Times New Roman" w:cs="Times New Roman"/>
          <w:sz w:val="24"/>
          <w:szCs w:val="24"/>
        </w:rPr>
        <w:t>. 2nd ed. Oxford : Blacwell publishing</w:t>
      </w:r>
    </w:p>
    <w:p w:rsidR="00145C5F" w:rsidRPr="00145C5F" w:rsidRDefault="00145C5F" w:rsidP="00145C5F">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Piaget, J. (1954). "The construction of reality in the child". New York: Basic Books.</w:t>
      </w:r>
    </w:p>
    <w:p w:rsidR="00145C5F" w:rsidRPr="00145C5F" w:rsidRDefault="00145C5F" w:rsidP="00145C5F">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Piaget, J. (1977). </w:t>
      </w:r>
      <w:r w:rsidRPr="00145C5F">
        <w:rPr>
          <w:rFonts w:ascii="Times New Roman" w:eastAsia="Times New Roman" w:hAnsi="Times New Roman" w:cs="Times New Roman"/>
          <w:i/>
          <w:iCs/>
          <w:sz w:val="24"/>
          <w:szCs w:val="24"/>
        </w:rPr>
        <w:t>The Essential Piaget</w:t>
      </w:r>
      <w:r w:rsidRPr="00145C5F">
        <w:rPr>
          <w:rFonts w:ascii="Times New Roman" w:eastAsia="Times New Roman" w:hAnsi="Times New Roman" w:cs="Times New Roman"/>
          <w:sz w:val="24"/>
          <w:szCs w:val="24"/>
        </w:rPr>
        <w:t>. ed by Howard E. Gruber and J. Jacques Voneche Gruber, New York: Basic Books.</w:t>
      </w:r>
    </w:p>
    <w:p w:rsidR="00145C5F" w:rsidRPr="00145C5F" w:rsidRDefault="00145C5F" w:rsidP="00145C5F">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Piaget, J. (1983). "Piaget's theory". In P. Mussen (ed). </w:t>
      </w:r>
      <w:r w:rsidRPr="00145C5F">
        <w:rPr>
          <w:rFonts w:ascii="Times New Roman" w:eastAsia="Times New Roman" w:hAnsi="Times New Roman" w:cs="Times New Roman"/>
          <w:i/>
          <w:iCs/>
          <w:sz w:val="24"/>
          <w:szCs w:val="24"/>
        </w:rPr>
        <w:t>Handbook of Child Psychology</w:t>
      </w:r>
      <w:r w:rsidRPr="00145C5F">
        <w:rPr>
          <w:rFonts w:ascii="Times New Roman" w:eastAsia="Times New Roman" w:hAnsi="Times New Roman" w:cs="Times New Roman"/>
          <w:sz w:val="24"/>
          <w:szCs w:val="24"/>
        </w:rPr>
        <w:t>. 4th edition. Vol. 1. New York: Wiley.</w:t>
      </w:r>
    </w:p>
    <w:p w:rsidR="00145C5F" w:rsidRPr="00145C5F" w:rsidRDefault="00145C5F" w:rsidP="00145C5F">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Piaget, J. (1995). </w:t>
      </w:r>
      <w:r w:rsidRPr="00145C5F">
        <w:rPr>
          <w:rFonts w:ascii="Times New Roman" w:eastAsia="Times New Roman" w:hAnsi="Times New Roman" w:cs="Times New Roman"/>
          <w:i/>
          <w:iCs/>
          <w:sz w:val="24"/>
          <w:szCs w:val="24"/>
        </w:rPr>
        <w:t>Sociological Studies</w:t>
      </w:r>
      <w:r w:rsidRPr="00145C5F">
        <w:rPr>
          <w:rFonts w:ascii="Times New Roman" w:eastAsia="Times New Roman" w:hAnsi="Times New Roman" w:cs="Times New Roman"/>
          <w:sz w:val="24"/>
          <w:szCs w:val="24"/>
        </w:rPr>
        <w:t>. London: Routledge.</w:t>
      </w:r>
    </w:p>
    <w:p w:rsidR="00145C5F" w:rsidRPr="00145C5F" w:rsidRDefault="00145C5F" w:rsidP="00145C5F">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Piaget, J. (2000). "Commentary on Vygotsky". </w:t>
      </w:r>
      <w:r w:rsidRPr="00145C5F">
        <w:rPr>
          <w:rFonts w:ascii="Times New Roman" w:eastAsia="Times New Roman" w:hAnsi="Times New Roman" w:cs="Times New Roman"/>
          <w:i/>
          <w:iCs/>
          <w:sz w:val="24"/>
          <w:szCs w:val="24"/>
        </w:rPr>
        <w:t>New Ideas in Psychology</w:t>
      </w:r>
      <w:r w:rsidRPr="00145C5F">
        <w:rPr>
          <w:rFonts w:ascii="Times New Roman" w:eastAsia="Times New Roman" w:hAnsi="Times New Roman" w:cs="Times New Roman"/>
          <w:sz w:val="24"/>
          <w:szCs w:val="24"/>
        </w:rPr>
        <w:t xml:space="preserve">, </w:t>
      </w:r>
      <w:r w:rsidRPr="00145C5F">
        <w:rPr>
          <w:rFonts w:ascii="Times New Roman" w:eastAsia="Times New Roman" w:hAnsi="Times New Roman" w:cs="Times New Roman"/>
          <w:b/>
          <w:bCs/>
          <w:sz w:val="24"/>
          <w:szCs w:val="24"/>
        </w:rPr>
        <w:t>18</w:t>
      </w:r>
      <w:r w:rsidRPr="00145C5F">
        <w:rPr>
          <w:rFonts w:ascii="Times New Roman" w:eastAsia="Times New Roman" w:hAnsi="Times New Roman" w:cs="Times New Roman"/>
          <w:sz w:val="24"/>
          <w:szCs w:val="24"/>
        </w:rPr>
        <w:t>, 241–259.</w:t>
      </w:r>
    </w:p>
    <w:p w:rsidR="00145C5F" w:rsidRPr="00145C5F" w:rsidRDefault="00145C5F" w:rsidP="00145C5F">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Piaget, J. (2001). </w:t>
      </w:r>
      <w:r w:rsidRPr="00145C5F">
        <w:rPr>
          <w:rFonts w:ascii="Times New Roman" w:eastAsia="Times New Roman" w:hAnsi="Times New Roman" w:cs="Times New Roman"/>
          <w:i/>
          <w:iCs/>
          <w:sz w:val="24"/>
          <w:szCs w:val="24"/>
        </w:rPr>
        <w:t>Studies in Reflecting Abstraction</w:t>
      </w:r>
      <w:r w:rsidRPr="00145C5F">
        <w:rPr>
          <w:rFonts w:ascii="Times New Roman" w:eastAsia="Times New Roman" w:hAnsi="Times New Roman" w:cs="Times New Roman"/>
          <w:sz w:val="24"/>
          <w:szCs w:val="24"/>
        </w:rPr>
        <w:t>. Hove, UK: Psychology Press.</w:t>
      </w:r>
    </w:p>
    <w:p w:rsidR="00145C5F" w:rsidRPr="00145C5F" w:rsidRDefault="00145C5F" w:rsidP="00145C5F">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Seifer, Calvin "</w:t>
      </w:r>
      <w:r w:rsidRPr="00145C5F">
        <w:rPr>
          <w:rFonts w:ascii="Times New Roman" w:eastAsia="Times New Roman" w:hAnsi="Times New Roman" w:cs="Times New Roman"/>
          <w:i/>
          <w:iCs/>
          <w:sz w:val="24"/>
          <w:szCs w:val="24"/>
        </w:rPr>
        <w:t>Educational Psychology</w:t>
      </w:r>
      <w:r w:rsidRPr="00145C5F">
        <w:rPr>
          <w:rFonts w:ascii="Times New Roman" w:eastAsia="Times New Roman" w:hAnsi="Times New Roman" w:cs="Times New Roman"/>
          <w:sz w:val="24"/>
          <w:szCs w:val="24"/>
        </w:rPr>
        <w:t>"</w:t>
      </w:r>
    </w:p>
    <w:p w:rsidR="00145C5F" w:rsidRPr="00145C5F" w:rsidRDefault="00145C5F" w:rsidP="00145C5F">
      <w:pPr>
        <w:spacing w:before="100" w:beforeAutospacing="1" w:after="100" w:afterAutospacing="1" w:line="360" w:lineRule="auto"/>
        <w:rPr>
          <w:rFonts w:ascii="Times New Roman" w:eastAsia="Times New Roman" w:hAnsi="Times New Roman" w:cs="Times New Roman"/>
          <w:sz w:val="24"/>
          <w:szCs w:val="24"/>
        </w:rPr>
      </w:pPr>
    </w:p>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bookmarkStart w:id="11" w:name="Bacaan_lebih_lanjut"/>
      <w:bookmarkEnd w:id="11"/>
      <w:r w:rsidRPr="00145C5F">
        <w:rPr>
          <w:rFonts w:ascii="Times New Roman" w:eastAsia="Times New Roman" w:hAnsi="Times New Roman" w:cs="Times New Roman"/>
          <w:b/>
          <w:bCs/>
          <w:sz w:val="36"/>
          <w:szCs w:val="36"/>
        </w:rPr>
        <w:lastRenderedPageBreak/>
        <w:t>[</w:t>
      </w:r>
      <w:hyperlink r:id="rId74" w:tooltip="Sunting bagian: Bacaan lebih lanjut" w:history="1">
        <w:r w:rsidRPr="00145C5F">
          <w:rPr>
            <w:rFonts w:ascii="Times New Roman" w:eastAsia="Times New Roman" w:hAnsi="Times New Roman" w:cs="Times New Roman"/>
            <w:b/>
            <w:bCs/>
            <w:color w:val="0000FF"/>
            <w:sz w:val="36"/>
            <w:szCs w:val="36"/>
            <w:u w:val="single"/>
          </w:rPr>
          <w:t>sunting</w:t>
        </w:r>
      </w:hyperlink>
      <w:r w:rsidRPr="00145C5F">
        <w:rPr>
          <w:rFonts w:ascii="Times New Roman" w:eastAsia="Times New Roman" w:hAnsi="Times New Roman" w:cs="Times New Roman"/>
          <w:b/>
          <w:bCs/>
          <w:sz w:val="36"/>
          <w:szCs w:val="36"/>
        </w:rPr>
        <w:t>] Bacaan lebih lanjut</w:t>
      </w:r>
    </w:p>
    <w:p w:rsidR="00145C5F" w:rsidRPr="00145C5F" w:rsidRDefault="00145C5F" w:rsidP="00145C5F">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Geary, D. C. (2004). Evolution and cognitive development. In R. Burgess &amp; K. MacDonald (Eds.), </w:t>
      </w:r>
      <w:r w:rsidRPr="00145C5F">
        <w:rPr>
          <w:rFonts w:ascii="Times New Roman" w:eastAsia="Times New Roman" w:hAnsi="Times New Roman" w:cs="Times New Roman"/>
          <w:i/>
          <w:iCs/>
          <w:sz w:val="24"/>
          <w:szCs w:val="24"/>
        </w:rPr>
        <w:t>Evolutionary perspectives on human development</w:t>
      </w:r>
      <w:r w:rsidRPr="00145C5F">
        <w:rPr>
          <w:rFonts w:ascii="Times New Roman" w:eastAsia="Times New Roman" w:hAnsi="Times New Roman" w:cs="Times New Roman"/>
          <w:sz w:val="24"/>
          <w:szCs w:val="24"/>
        </w:rPr>
        <w:t xml:space="preserve"> (pp. 99-133). Thousand Oaks, CA: Sage Publications. </w:t>
      </w:r>
      <w:hyperlink r:id="rId75" w:tooltip="http://web.missouri.edu/~gearyd/EvoCogDev%5BChap%5D.pdf" w:history="1">
        <w:r w:rsidRPr="00145C5F">
          <w:rPr>
            <w:rFonts w:ascii="Times New Roman" w:eastAsia="Times New Roman" w:hAnsi="Times New Roman" w:cs="Times New Roman"/>
            <w:color w:val="0000FF"/>
            <w:sz w:val="24"/>
            <w:szCs w:val="24"/>
            <w:u w:val="single"/>
          </w:rPr>
          <w:t>Teks selengkapnya</w:t>
        </w:r>
      </w:hyperlink>
    </w:p>
    <w:p w:rsidR="00145C5F" w:rsidRPr="00145C5F" w:rsidRDefault="00145C5F" w:rsidP="00145C5F">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 xml:space="preserve">Wagner, K. V. </w:t>
      </w:r>
      <w:hyperlink r:id="rId76" w:tooltip="http://psychology.about.com/od/piagetstheory/a/keyconcepts.htm" w:history="1">
        <w:r w:rsidRPr="00145C5F">
          <w:rPr>
            <w:rFonts w:ascii="Times New Roman" w:eastAsia="Times New Roman" w:hAnsi="Times New Roman" w:cs="Times New Roman"/>
            <w:i/>
            <w:iCs/>
            <w:color w:val="0000FF"/>
            <w:sz w:val="24"/>
            <w:szCs w:val="24"/>
            <w:u w:val="single"/>
          </w:rPr>
          <w:t>Background and Key Concepts of Piaget's Theory</w:t>
        </w:r>
      </w:hyperlink>
    </w:p>
    <w:p w:rsidR="00145C5F" w:rsidRPr="00145C5F" w:rsidRDefault="00145C5F" w:rsidP="00145C5F">
      <w:pPr>
        <w:spacing w:before="100" w:beforeAutospacing="1" w:after="100" w:afterAutospacing="1" w:line="360" w:lineRule="auto"/>
        <w:outlineLvl w:val="1"/>
        <w:rPr>
          <w:rFonts w:ascii="Times New Roman" w:eastAsia="Times New Roman" w:hAnsi="Times New Roman" w:cs="Times New Roman"/>
          <w:b/>
          <w:bCs/>
          <w:sz w:val="36"/>
          <w:szCs w:val="36"/>
        </w:rPr>
      </w:pPr>
      <w:bookmarkStart w:id="12" w:name="Referensi_2"/>
      <w:bookmarkEnd w:id="12"/>
      <w:r w:rsidRPr="00145C5F">
        <w:rPr>
          <w:rFonts w:ascii="Times New Roman" w:eastAsia="Times New Roman" w:hAnsi="Times New Roman" w:cs="Times New Roman"/>
          <w:b/>
          <w:bCs/>
          <w:sz w:val="36"/>
          <w:szCs w:val="36"/>
        </w:rPr>
        <w:t>[</w:t>
      </w:r>
      <w:hyperlink r:id="rId77" w:tooltip="Sunting bagian: Referensi" w:history="1">
        <w:r w:rsidRPr="00145C5F">
          <w:rPr>
            <w:rFonts w:ascii="Times New Roman" w:eastAsia="Times New Roman" w:hAnsi="Times New Roman" w:cs="Times New Roman"/>
            <w:b/>
            <w:bCs/>
            <w:color w:val="0000FF"/>
            <w:sz w:val="36"/>
            <w:szCs w:val="36"/>
            <w:u w:val="single"/>
          </w:rPr>
          <w:t>sunting</w:t>
        </w:r>
      </w:hyperlink>
      <w:r w:rsidRPr="00145C5F">
        <w:rPr>
          <w:rFonts w:ascii="Times New Roman" w:eastAsia="Times New Roman" w:hAnsi="Times New Roman" w:cs="Times New Roman"/>
          <w:b/>
          <w:bCs/>
          <w:sz w:val="36"/>
          <w:szCs w:val="36"/>
        </w:rPr>
        <w:t>] Referensi</w:t>
      </w:r>
    </w:p>
    <w:p w:rsidR="00145C5F" w:rsidRPr="00145C5F" w:rsidRDefault="00D74A42" w:rsidP="00145C5F">
      <w:pPr>
        <w:numPr>
          <w:ilvl w:val="0"/>
          <w:numId w:val="13"/>
        </w:numPr>
        <w:spacing w:before="100" w:beforeAutospacing="1" w:after="100" w:afterAutospacing="1" w:line="360" w:lineRule="auto"/>
        <w:rPr>
          <w:rFonts w:ascii="Times New Roman" w:eastAsia="Times New Roman" w:hAnsi="Times New Roman" w:cs="Times New Roman"/>
          <w:sz w:val="24"/>
          <w:szCs w:val="24"/>
        </w:rPr>
      </w:pPr>
      <w:hyperlink r:id="rId78" w:anchor="cite_ref-0" w:history="1">
        <w:r w:rsidR="00145C5F" w:rsidRPr="00145C5F">
          <w:rPr>
            <w:rFonts w:ascii="Times New Roman" w:eastAsia="Times New Roman" w:hAnsi="Times New Roman" w:cs="Times New Roman"/>
            <w:b/>
            <w:bCs/>
            <w:color w:val="0000FF"/>
            <w:sz w:val="24"/>
            <w:szCs w:val="24"/>
            <w:u w:val="single"/>
          </w:rPr>
          <w:t>^</w:t>
        </w:r>
      </w:hyperlink>
      <w:r w:rsidR="00145C5F" w:rsidRPr="00145C5F">
        <w:rPr>
          <w:rFonts w:ascii="Times New Roman" w:eastAsia="Times New Roman" w:hAnsi="Times New Roman" w:cs="Times New Roman"/>
          <w:sz w:val="24"/>
          <w:szCs w:val="24"/>
        </w:rPr>
        <w:t xml:space="preserve"> Bjorklund, D.F. (2000) Children's Thinking: Developmental Function and individual differences. 3rd ed. Bellmont, CA : Wadsworth</w:t>
      </w:r>
    </w:p>
    <w:p w:rsidR="00145C5F" w:rsidRPr="00145C5F" w:rsidRDefault="00D74A42" w:rsidP="00145C5F">
      <w:pPr>
        <w:numPr>
          <w:ilvl w:val="0"/>
          <w:numId w:val="13"/>
        </w:numPr>
        <w:spacing w:before="100" w:beforeAutospacing="1" w:after="100" w:afterAutospacing="1" w:line="360" w:lineRule="auto"/>
        <w:rPr>
          <w:rFonts w:ascii="Times New Roman" w:eastAsia="Times New Roman" w:hAnsi="Times New Roman" w:cs="Times New Roman"/>
          <w:sz w:val="24"/>
          <w:szCs w:val="24"/>
        </w:rPr>
      </w:pPr>
      <w:hyperlink r:id="rId79" w:anchor="cite_ref-1" w:history="1">
        <w:r w:rsidR="00145C5F" w:rsidRPr="00145C5F">
          <w:rPr>
            <w:rFonts w:ascii="Times New Roman" w:eastAsia="Times New Roman" w:hAnsi="Times New Roman" w:cs="Times New Roman"/>
            <w:b/>
            <w:bCs/>
            <w:color w:val="0000FF"/>
            <w:sz w:val="24"/>
            <w:szCs w:val="24"/>
            <w:u w:val="single"/>
          </w:rPr>
          <w:t>^</w:t>
        </w:r>
      </w:hyperlink>
      <w:r w:rsidR="00145C5F" w:rsidRPr="00145C5F">
        <w:rPr>
          <w:rFonts w:ascii="Times New Roman" w:eastAsia="Times New Roman" w:hAnsi="Times New Roman" w:cs="Times New Roman"/>
          <w:sz w:val="24"/>
          <w:szCs w:val="24"/>
        </w:rPr>
        <w:t xml:space="preserve"> Johnson, M.H. (2005) Developmental cognitive neuroscience. 2nd ed. Oxford : Blacwell publishing</w:t>
      </w:r>
    </w:p>
    <w:p w:rsidR="00145C5F" w:rsidRPr="00145C5F" w:rsidRDefault="00145C5F" w:rsidP="00145C5F">
      <w:pPr>
        <w:spacing w:after="0" w:line="360" w:lineRule="auto"/>
        <w:rPr>
          <w:rFonts w:ascii="Times New Roman" w:eastAsia="Times New Roman" w:hAnsi="Times New Roman" w:cs="Times New Roman"/>
          <w:sz w:val="24"/>
          <w:szCs w:val="24"/>
        </w:rPr>
      </w:pPr>
      <w:r w:rsidRPr="00145C5F">
        <w:rPr>
          <w:rFonts w:ascii="Times New Roman" w:eastAsia="Times New Roman" w:hAnsi="Times New Roman" w:cs="Times New Roman"/>
          <w:sz w:val="24"/>
          <w:szCs w:val="24"/>
        </w:rPr>
        <w:t>Diperoleh dari "</w:t>
      </w:r>
      <w:hyperlink r:id="rId80" w:history="1">
        <w:r w:rsidRPr="00145C5F">
          <w:rPr>
            <w:rFonts w:ascii="Times New Roman" w:eastAsia="Times New Roman" w:hAnsi="Times New Roman" w:cs="Times New Roman"/>
            <w:color w:val="0000FF"/>
            <w:sz w:val="24"/>
            <w:szCs w:val="24"/>
            <w:u w:val="single"/>
          </w:rPr>
          <w:t>http://id.wikipedia.org/wiki/Teori_perkembangan_kognitif</w:t>
        </w:r>
      </w:hyperlink>
      <w:r w:rsidRPr="00145C5F">
        <w:rPr>
          <w:rFonts w:ascii="Times New Roman" w:eastAsia="Times New Roman" w:hAnsi="Times New Roman" w:cs="Times New Roman"/>
          <w:sz w:val="24"/>
          <w:szCs w:val="24"/>
        </w:rPr>
        <w:t>"</w:t>
      </w:r>
    </w:p>
    <w:p w:rsidR="00145C5F" w:rsidRPr="00145C5F" w:rsidRDefault="00D74A42" w:rsidP="00145C5F">
      <w:pPr>
        <w:spacing w:after="0" w:line="360" w:lineRule="auto"/>
        <w:rPr>
          <w:rFonts w:ascii="Times New Roman" w:eastAsia="Times New Roman" w:hAnsi="Times New Roman" w:cs="Times New Roman"/>
          <w:sz w:val="24"/>
          <w:szCs w:val="24"/>
        </w:rPr>
      </w:pPr>
      <w:hyperlink r:id="rId81" w:tooltip="Istimewa:Daftar kategori" w:history="1">
        <w:r w:rsidR="00145C5F" w:rsidRPr="00145C5F">
          <w:rPr>
            <w:rFonts w:ascii="Times New Roman" w:eastAsia="Times New Roman" w:hAnsi="Times New Roman" w:cs="Times New Roman"/>
            <w:color w:val="0000FF"/>
            <w:sz w:val="24"/>
            <w:szCs w:val="24"/>
            <w:u w:val="single"/>
          </w:rPr>
          <w:t>Kategori</w:t>
        </w:r>
      </w:hyperlink>
      <w:r w:rsidR="00145C5F" w:rsidRPr="00145C5F">
        <w:rPr>
          <w:rFonts w:ascii="Times New Roman" w:eastAsia="Times New Roman" w:hAnsi="Times New Roman" w:cs="Times New Roman"/>
          <w:sz w:val="24"/>
          <w:szCs w:val="24"/>
        </w:rPr>
        <w:t xml:space="preserve">: </w:t>
      </w:r>
      <w:hyperlink r:id="rId82" w:tooltip="Kategori:Psikologi pendidikan" w:history="1">
        <w:r w:rsidR="00145C5F" w:rsidRPr="00145C5F">
          <w:rPr>
            <w:rFonts w:ascii="Times New Roman" w:eastAsia="Times New Roman" w:hAnsi="Times New Roman" w:cs="Times New Roman"/>
            <w:color w:val="0000FF"/>
            <w:sz w:val="24"/>
            <w:szCs w:val="24"/>
            <w:u w:val="single"/>
          </w:rPr>
          <w:t>Psikologi pendidikan</w:t>
        </w:r>
      </w:hyperlink>
      <w:r w:rsidR="00145C5F" w:rsidRPr="00145C5F">
        <w:rPr>
          <w:rFonts w:ascii="Times New Roman" w:eastAsia="Times New Roman" w:hAnsi="Times New Roman" w:cs="Times New Roman"/>
          <w:sz w:val="24"/>
          <w:szCs w:val="24"/>
        </w:rPr>
        <w:t xml:space="preserve"> | </w:t>
      </w:r>
      <w:hyperlink r:id="rId83" w:tooltip="Kategori:Psikologi perkembangan" w:history="1">
        <w:r w:rsidR="00145C5F" w:rsidRPr="00145C5F">
          <w:rPr>
            <w:rFonts w:ascii="Times New Roman" w:eastAsia="Times New Roman" w:hAnsi="Times New Roman" w:cs="Times New Roman"/>
            <w:color w:val="0000FF"/>
            <w:sz w:val="24"/>
            <w:szCs w:val="24"/>
            <w:u w:val="single"/>
          </w:rPr>
          <w:t>Psikologi perkembangan</w:t>
        </w:r>
      </w:hyperlink>
    </w:p>
    <w:p w:rsidR="00145C5F" w:rsidRPr="00145C5F" w:rsidRDefault="00145C5F" w:rsidP="00145C5F">
      <w:pPr>
        <w:spacing w:before="100" w:beforeAutospacing="1" w:after="100" w:afterAutospacing="1" w:line="360" w:lineRule="auto"/>
        <w:outlineLvl w:val="4"/>
        <w:rPr>
          <w:rFonts w:ascii="Times New Roman" w:eastAsia="Times New Roman" w:hAnsi="Times New Roman" w:cs="Times New Roman"/>
          <w:b/>
          <w:bCs/>
          <w:sz w:val="20"/>
          <w:szCs w:val="20"/>
        </w:rPr>
      </w:pPr>
      <w:r w:rsidRPr="00145C5F">
        <w:rPr>
          <w:rFonts w:ascii="Times New Roman" w:eastAsia="Times New Roman" w:hAnsi="Times New Roman" w:cs="Times New Roman"/>
          <w:b/>
          <w:bCs/>
          <w:sz w:val="20"/>
          <w:szCs w:val="20"/>
        </w:rPr>
        <w:t>Tampilan</w:t>
      </w:r>
    </w:p>
    <w:p w:rsidR="00145C5F" w:rsidRPr="00145C5F" w:rsidRDefault="00D74A42" w:rsidP="00145C5F">
      <w:pPr>
        <w:numPr>
          <w:ilvl w:val="0"/>
          <w:numId w:val="14"/>
        </w:numPr>
        <w:spacing w:before="100" w:beforeAutospacing="1" w:after="100" w:afterAutospacing="1" w:line="360" w:lineRule="auto"/>
        <w:rPr>
          <w:rFonts w:ascii="Times New Roman" w:eastAsia="Times New Roman" w:hAnsi="Times New Roman" w:cs="Times New Roman"/>
          <w:sz w:val="24"/>
          <w:szCs w:val="24"/>
          <w:lang w:val="id-ID"/>
        </w:rPr>
      </w:pPr>
      <w:hyperlink r:id="rId84" w:tooltip="Lihat halaman artikel [alt-shift-c]" w:history="1">
        <w:r w:rsidR="00145C5F" w:rsidRPr="00145C5F">
          <w:rPr>
            <w:rFonts w:ascii="Times New Roman" w:eastAsia="Times New Roman" w:hAnsi="Times New Roman" w:cs="Times New Roman"/>
            <w:color w:val="0000FF"/>
            <w:sz w:val="24"/>
            <w:szCs w:val="24"/>
            <w:u w:val="single"/>
            <w:lang w:val="id-ID"/>
          </w:rPr>
          <w:t>Halaman</w:t>
        </w:r>
      </w:hyperlink>
    </w:p>
    <w:p w:rsidR="00145C5F" w:rsidRPr="00145C5F" w:rsidRDefault="00D74A42" w:rsidP="00145C5F">
      <w:pPr>
        <w:numPr>
          <w:ilvl w:val="0"/>
          <w:numId w:val="14"/>
        </w:numPr>
        <w:spacing w:before="100" w:beforeAutospacing="1" w:after="100" w:afterAutospacing="1" w:line="360" w:lineRule="auto"/>
        <w:rPr>
          <w:rFonts w:ascii="Times New Roman" w:eastAsia="Times New Roman" w:hAnsi="Times New Roman" w:cs="Times New Roman"/>
          <w:sz w:val="24"/>
          <w:szCs w:val="24"/>
          <w:lang w:val="id-ID"/>
        </w:rPr>
      </w:pPr>
      <w:hyperlink r:id="rId85" w:tooltip="Pembicaraan halaman isi [alt-shift-t]" w:history="1">
        <w:r w:rsidR="00145C5F" w:rsidRPr="00145C5F">
          <w:rPr>
            <w:rFonts w:ascii="Times New Roman" w:eastAsia="Times New Roman" w:hAnsi="Times New Roman" w:cs="Times New Roman"/>
            <w:color w:val="0000FF"/>
            <w:sz w:val="24"/>
            <w:szCs w:val="24"/>
            <w:u w:val="single"/>
            <w:lang w:val="id-ID"/>
          </w:rPr>
          <w:t>Pembicaraan</w:t>
        </w:r>
      </w:hyperlink>
    </w:p>
    <w:p w:rsidR="00145C5F" w:rsidRPr="00145C5F" w:rsidRDefault="00D74A42" w:rsidP="00145C5F">
      <w:pPr>
        <w:numPr>
          <w:ilvl w:val="0"/>
          <w:numId w:val="14"/>
        </w:numPr>
        <w:spacing w:before="100" w:beforeAutospacing="1" w:after="100" w:afterAutospacing="1" w:line="360" w:lineRule="auto"/>
        <w:rPr>
          <w:rFonts w:ascii="Times New Roman" w:eastAsia="Times New Roman" w:hAnsi="Times New Roman" w:cs="Times New Roman"/>
          <w:sz w:val="24"/>
          <w:szCs w:val="24"/>
          <w:lang w:val="id-ID"/>
        </w:rPr>
      </w:pPr>
      <w:hyperlink r:id="rId86" w:tooltip="Sunting halaman ini. Gunakan tombol pratayang sebelum menyimpan. [alt-shift-e]" w:history="1">
        <w:r w:rsidR="00145C5F" w:rsidRPr="00145C5F">
          <w:rPr>
            <w:rFonts w:ascii="Times New Roman" w:eastAsia="Times New Roman" w:hAnsi="Times New Roman" w:cs="Times New Roman"/>
            <w:color w:val="0000FF"/>
            <w:sz w:val="24"/>
            <w:szCs w:val="24"/>
            <w:u w:val="single"/>
            <w:lang w:val="id-ID"/>
          </w:rPr>
          <w:t>Sunting</w:t>
        </w:r>
      </w:hyperlink>
    </w:p>
    <w:p w:rsidR="00145C5F" w:rsidRPr="00145C5F" w:rsidRDefault="00D74A42" w:rsidP="00145C5F">
      <w:pPr>
        <w:numPr>
          <w:ilvl w:val="0"/>
          <w:numId w:val="14"/>
        </w:numPr>
        <w:spacing w:before="100" w:beforeAutospacing="1" w:after="100" w:afterAutospacing="1" w:line="360" w:lineRule="auto"/>
        <w:rPr>
          <w:rFonts w:ascii="Times New Roman" w:eastAsia="Times New Roman" w:hAnsi="Times New Roman" w:cs="Times New Roman"/>
          <w:sz w:val="24"/>
          <w:szCs w:val="24"/>
          <w:lang w:val="id-ID"/>
        </w:rPr>
      </w:pPr>
      <w:hyperlink r:id="rId87" w:tooltip="Suntingan bagian atas halaman ini" w:history="1">
        <w:r w:rsidR="00145C5F" w:rsidRPr="00145C5F">
          <w:rPr>
            <w:rFonts w:ascii="Times New Roman" w:eastAsia="Times New Roman" w:hAnsi="Times New Roman" w:cs="Times New Roman"/>
            <w:color w:val="0000FF"/>
            <w:sz w:val="24"/>
            <w:szCs w:val="24"/>
            <w:u w:val="single"/>
            <w:lang w:val="id-ID"/>
          </w:rPr>
          <w:t>↑</w:t>
        </w:r>
      </w:hyperlink>
    </w:p>
    <w:p w:rsidR="00145C5F" w:rsidRPr="00145C5F" w:rsidRDefault="00D74A42" w:rsidP="00145C5F">
      <w:pPr>
        <w:numPr>
          <w:ilvl w:val="0"/>
          <w:numId w:val="14"/>
        </w:numPr>
        <w:spacing w:before="100" w:beforeAutospacing="1" w:after="100" w:afterAutospacing="1" w:line="360" w:lineRule="auto"/>
        <w:rPr>
          <w:rFonts w:ascii="Times New Roman" w:eastAsia="Times New Roman" w:hAnsi="Times New Roman" w:cs="Times New Roman"/>
          <w:sz w:val="24"/>
          <w:szCs w:val="24"/>
          <w:lang w:val="id-ID"/>
        </w:rPr>
      </w:pPr>
      <w:hyperlink r:id="rId88" w:tooltip="Versi-versi sebelumnya dari halaman ini. [alt-shift-h]" w:history="1">
        <w:r w:rsidR="00145C5F" w:rsidRPr="00145C5F">
          <w:rPr>
            <w:rFonts w:ascii="Times New Roman" w:eastAsia="Times New Roman" w:hAnsi="Times New Roman" w:cs="Times New Roman"/>
            <w:color w:val="0000FF"/>
            <w:sz w:val="24"/>
            <w:szCs w:val="24"/>
            <w:u w:val="single"/>
            <w:lang w:val="id-ID"/>
          </w:rPr>
          <w:t>Versi terdahulu</w:t>
        </w:r>
      </w:hyperlink>
    </w:p>
    <w:p w:rsidR="00145C5F" w:rsidRPr="00145C5F" w:rsidRDefault="00145C5F" w:rsidP="00145C5F">
      <w:pPr>
        <w:spacing w:before="100" w:beforeAutospacing="1" w:after="100" w:afterAutospacing="1" w:line="360" w:lineRule="auto"/>
        <w:outlineLvl w:val="4"/>
        <w:rPr>
          <w:rFonts w:ascii="Times New Roman" w:eastAsia="Times New Roman" w:hAnsi="Times New Roman" w:cs="Times New Roman"/>
          <w:b/>
          <w:bCs/>
          <w:sz w:val="20"/>
          <w:szCs w:val="20"/>
        </w:rPr>
      </w:pPr>
      <w:r w:rsidRPr="00145C5F">
        <w:rPr>
          <w:rFonts w:ascii="Times New Roman" w:eastAsia="Times New Roman" w:hAnsi="Times New Roman" w:cs="Times New Roman"/>
          <w:b/>
          <w:bCs/>
          <w:sz w:val="20"/>
          <w:szCs w:val="20"/>
        </w:rPr>
        <w:t>Peralatan pribadi</w:t>
      </w:r>
    </w:p>
    <w:p w:rsidR="00145C5F" w:rsidRPr="00145C5F" w:rsidRDefault="00D74A42" w:rsidP="00145C5F">
      <w:pPr>
        <w:numPr>
          <w:ilvl w:val="0"/>
          <w:numId w:val="15"/>
        </w:numPr>
        <w:spacing w:before="100" w:beforeAutospacing="1" w:after="100" w:afterAutospacing="1" w:line="360" w:lineRule="auto"/>
        <w:rPr>
          <w:rFonts w:ascii="Times New Roman" w:eastAsia="Times New Roman" w:hAnsi="Times New Roman" w:cs="Times New Roman"/>
          <w:sz w:val="24"/>
          <w:szCs w:val="24"/>
          <w:lang w:val="id-ID"/>
        </w:rPr>
      </w:pPr>
      <w:hyperlink r:id="rId89" w:history="1">
        <w:r w:rsidR="00145C5F" w:rsidRPr="00145C5F">
          <w:rPr>
            <w:rFonts w:ascii="Times New Roman" w:eastAsia="Times New Roman" w:hAnsi="Times New Roman" w:cs="Times New Roman"/>
            <w:color w:val="0000FF"/>
            <w:sz w:val="24"/>
            <w:szCs w:val="24"/>
            <w:u w:val="single"/>
            <w:lang w:val="id-ID"/>
          </w:rPr>
          <w:t>Coba Beta</w:t>
        </w:r>
      </w:hyperlink>
    </w:p>
    <w:p w:rsidR="00145C5F" w:rsidRPr="00145C5F" w:rsidRDefault="00D74A42" w:rsidP="00145C5F">
      <w:pPr>
        <w:numPr>
          <w:ilvl w:val="0"/>
          <w:numId w:val="15"/>
        </w:numPr>
        <w:spacing w:before="100" w:beforeAutospacing="1" w:after="100" w:afterAutospacing="1" w:line="360" w:lineRule="auto"/>
        <w:rPr>
          <w:rFonts w:ascii="Times New Roman" w:eastAsia="Times New Roman" w:hAnsi="Times New Roman" w:cs="Times New Roman"/>
          <w:sz w:val="24"/>
          <w:szCs w:val="24"/>
          <w:lang w:val="id-ID"/>
        </w:rPr>
      </w:pPr>
      <w:hyperlink r:id="rId90" w:tooltip="Anda disarankan untuk masuk log, meskipun hal itu tidak diwajibkan. [alt-shift-o]" w:history="1">
        <w:r w:rsidR="00145C5F" w:rsidRPr="00145C5F">
          <w:rPr>
            <w:rFonts w:ascii="Times New Roman" w:eastAsia="Times New Roman" w:hAnsi="Times New Roman" w:cs="Times New Roman"/>
            <w:color w:val="0000FF"/>
            <w:sz w:val="24"/>
            <w:szCs w:val="24"/>
            <w:u w:val="single"/>
            <w:lang w:val="id-ID"/>
          </w:rPr>
          <w:t>Masuk log / buat akun</w:t>
        </w:r>
      </w:hyperlink>
    </w:p>
    <w:p w:rsidR="00145C5F" w:rsidRPr="00145C5F" w:rsidRDefault="00145C5F" w:rsidP="00145C5F">
      <w:pPr>
        <w:spacing w:before="100" w:beforeAutospacing="1" w:after="100" w:afterAutospacing="1" w:line="360" w:lineRule="auto"/>
        <w:outlineLvl w:val="4"/>
        <w:rPr>
          <w:rFonts w:ascii="Times New Roman" w:eastAsia="Times New Roman" w:hAnsi="Times New Roman" w:cs="Times New Roman"/>
          <w:b/>
          <w:bCs/>
          <w:sz w:val="20"/>
          <w:szCs w:val="20"/>
          <w:lang w:val="id-ID"/>
        </w:rPr>
      </w:pPr>
      <w:r w:rsidRPr="00145C5F">
        <w:rPr>
          <w:rFonts w:ascii="Times New Roman" w:eastAsia="Times New Roman" w:hAnsi="Times New Roman" w:cs="Times New Roman"/>
          <w:b/>
          <w:bCs/>
          <w:sz w:val="20"/>
          <w:szCs w:val="20"/>
          <w:lang w:val="id-ID"/>
        </w:rPr>
        <w:t>Pencarian</w:t>
      </w:r>
    </w:p>
    <w:p w:rsidR="00D267A5" w:rsidRDefault="00D267A5" w:rsidP="00145C5F">
      <w:pPr>
        <w:spacing w:line="360" w:lineRule="auto"/>
      </w:pPr>
    </w:p>
    <w:p w:rsidR="00E10469" w:rsidRDefault="00E10469" w:rsidP="00E10469">
      <w:pPr>
        <w:pStyle w:val="Heading2"/>
      </w:pPr>
      <w:r>
        <w:rPr>
          <w:rStyle w:val="mw-headline"/>
        </w:rPr>
        <w:lastRenderedPageBreak/>
        <w:t>Periode sensorimotor</w:t>
      </w:r>
    </w:p>
    <w:p w:rsidR="00E10469" w:rsidRDefault="00E10469" w:rsidP="00E10469">
      <w:pPr>
        <w:pStyle w:val="NormalWeb"/>
      </w:pPr>
      <w:r>
        <w:t xml:space="preserve">Menurut Piaget, </w:t>
      </w:r>
      <w:hyperlink r:id="rId91" w:tooltip="Bayi" w:history="1">
        <w:r>
          <w:rPr>
            <w:rStyle w:val="Hyperlink"/>
          </w:rPr>
          <w:t>bayi</w:t>
        </w:r>
      </w:hyperlink>
      <w:r>
        <w:t xml:space="preserve"> lahir dengan sejumlah </w:t>
      </w:r>
      <w:hyperlink r:id="rId92" w:tooltip="Refleks" w:history="1">
        <w:r>
          <w:rPr>
            <w:rStyle w:val="Hyperlink"/>
          </w:rPr>
          <w:t>refleks</w:t>
        </w:r>
      </w:hyperlink>
      <w:r>
        <w:t xml:space="preserve"> bawaan selain juga dorongan untuk mengeksplorasi dunianya. Skema awalnya dibentuk melalui diferensiasi refleks bawaan tersebut. </w:t>
      </w:r>
      <w:r>
        <w:rPr>
          <w:b/>
          <w:bCs/>
        </w:rPr>
        <w:t>Periode sensorimotor</w:t>
      </w:r>
      <w:r>
        <w:t xml:space="preserve"> adalah periode pertama dari empat periode. Piaget berpendapat bahwa tahapan ini menandai perkembangan kemampuan dan pemahaman spatial penting dalam enam sub-tahapan:</w:t>
      </w:r>
    </w:p>
    <w:p w:rsidR="00E10469" w:rsidRDefault="00E10469" w:rsidP="00E10469">
      <w:pPr>
        <w:numPr>
          <w:ilvl w:val="0"/>
          <w:numId w:val="16"/>
        </w:numPr>
        <w:spacing w:before="100" w:beforeAutospacing="1" w:after="100" w:afterAutospacing="1" w:line="240" w:lineRule="auto"/>
      </w:pPr>
      <w:r>
        <w:t xml:space="preserve">Sub-tahapan </w:t>
      </w:r>
      <w:r>
        <w:rPr>
          <w:i/>
          <w:iCs/>
        </w:rPr>
        <w:t>skema refleks</w:t>
      </w:r>
      <w:r>
        <w:t>, muncul saat lahir sampai usia enam minggu dan berhubungan terutama dengan refleks.</w:t>
      </w:r>
    </w:p>
    <w:p w:rsidR="00E10469" w:rsidRDefault="00E10469" w:rsidP="00E10469">
      <w:pPr>
        <w:numPr>
          <w:ilvl w:val="0"/>
          <w:numId w:val="16"/>
        </w:numPr>
        <w:spacing w:before="100" w:beforeAutospacing="1" w:after="100" w:afterAutospacing="1" w:line="240" w:lineRule="auto"/>
      </w:pPr>
      <w:r>
        <w:t xml:space="preserve">Sub-tahapan </w:t>
      </w:r>
      <w:r>
        <w:rPr>
          <w:i/>
          <w:iCs/>
        </w:rPr>
        <w:t>fase reaksi sirkular primer</w:t>
      </w:r>
      <w:r>
        <w:t>, dari usia enam minggu sampai empat bulan dan berhubungan terutama dengan munculnya kebiasaan-kebiasaan.</w:t>
      </w:r>
    </w:p>
    <w:p w:rsidR="00E10469" w:rsidRDefault="00E10469" w:rsidP="00E10469">
      <w:pPr>
        <w:numPr>
          <w:ilvl w:val="0"/>
          <w:numId w:val="16"/>
        </w:numPr>
        <w:spacing w:before="100" w:beforeAutospacing="1" w:after="100" w:afterAutospacing="1" w:line="240" w:lineRule="auto"/>
      </w:pPr>
      <w:r>
        <w:t xml:space="preserve">Sub-tahapan </w:t>
      </w:r>
      <w:r>
        <w:rPr>
          <w:i/>
          <w:iCs/>
        </w:rPr>
        <w:t>fase reaksi sirkular sekunder</w:t>
      </w:r>
      <w:r>
        <w:t>, muncul antara usia empat sampai sembilan bulan dan berhubungan terutama dengan koordinasi antara penglihatan dan pemaknaan.</w:t>
      </w:r>
    </w:p>
    <w:p w:rsidR="00E10469" w:rsidRDefault="00E10469" w:rsidP="00E10469">
      <w:pPr>
        <w:numPr>
          <w:ilvl w:val="0"/>
          <w:numId w:val="16"/>
        </w:numPr>
        <w:spacing w:before="100" w:beforeAutospacing="1" w:after="100" w:afterAutospacing="1" w:line="240" w:lineRule="auto"/>
      </w:pPr>
      <w:r>
        <w:t xml:space="preserve">Sub-tahapan </w:t>
      </w:r>
      <w:r>
        <w:rPr>
          <w:i/>
          <w:iCs/>
        </w:rPr>
        <w:t>koordinasi reaksi sirkular sekunder</w:t>
      </w:r>
      <w:r>
        <w:t>, muncul dari usia sembilan sampai duabelas bulan, saat berkembangnya kemampuan untuk melihat objek sebagai sesuatu yang permanen walau kelihatannya berbeda kalau dilihat dari sudut berbeda (permanensi objek).</w:t>
      </w:r>
    </w:p>
    <w:p w:rsidR="00E10469" w:rsidRDefault="00E10469" w:rsidP="00E10469">
      <w:pPr>
        <w:numPr>
          <w:ilvl w:val="0"/>
          <w:numId w:val="16"/>
        </w:numPr>
        <w:spacing w:before="100" w:beforeAutospacing="1" w:after="100" w:afterAutospacing="1" w:line="240" w:lineRule="auto"/>
      </w:pPr>
      <w:r>
        <w:t xml:space="preserve">Sub-tahapan </w:t>
      </w:r>
      <w:r>
        <w:rPr>
          <w:i/>
          <w:iCs/>
        </w:rPr>
        <w:t>fase reaksi sirkular tersier</w:t>
      </w:r>
      <w:r>
        <w:t>, muncul dalam usia dua belas sampai delapan belas bulan dan berhubungan terutama dengan penemuan cara-cara baru untuk mencapai tujuan.</w:t>
      </w:r>
    </w:p>
    <w:p w:rsidR="00E10469" w:rsidRDefault="00E10469" w:rsidP="00E10469">
      <w:pPr>
        <w:numPr>
          <w:ilvl w:val="0"/>
          <w:numId w:val="16"/>
        </w:numPr>
        <w:spacing w:before="100" w:beforeAutospacing="1" w:after="100" w:afterAutospacing="1" w:line="240" w:lineRule="auto"/>
      </w:pPr>
      <w:r>
        <w:t xml:space="preserve">Sub-tahapan </w:t>
      </w:r>
      <w:r>
        <w:rPr>
          <w:i/>
          <w:iCs/>
        </w:rPr>
        <w:t>awal representasi simbolik</w:t>
      </w:r>
      <w:r>
        <w:t xml:space="preserve">, berhubungan terutama dengan tahapan awal </w:t>
      </w:r>
      <w:hyperlink r:id="rId93" w:tooltip="Kreativitas" w:history="1">
        <w:r>
          <w:rPr>
            <w:rStyle w:val="Hyperlink"/>
          </w:rPr>
          <w:t>kreativitas</w:t>
        </w:r>
      </w:hyperlink>
      <w:r>
        <w:t>.</w:t>
      </w:r>
    </w:p>
    <w:p w:rsidR="00E10469" w:rsidRDefault="00E10469" w:rsidP="00E10469">
      <w:pPr>
        <w:pStyle w:val="Heading2"/>
      </w:pPr>
      <w:r>
        <w:rPr>
          <w:rStyle w:val="editsection"/>
        </w:rPr>
        <w:t>[</w:t>
      </w:r>
      <w:hyperlink r:id="rId94" w:tooltip="Sunting bagian: Tahapan praoperasional" w:history="1">
        <w:r>
          <w:rPr>
            <w:rStyle w:val="Hyperlink"/>
          </w:rPr>
          <w:t>sunting</w:t>
        </w:r>
      </w:hyperlink>
      <w:r>
        <w:rPr>
          <w:rStyle w:val="editsection"/>
        </w:rPr>
        <w:t>]</w:t>
      </w:r>
      <w:r>
        <w:t xml:space="preserve"> </w:t>
      </w:r>
      <w:r>
        <w:rPr>
          <w:rStyle w:val="mw-headline"/>
        </w:rPr>
        <w:t>Tahapan praoperasional</w:t>
      </w:r>
    </w:p>
    <w:p w:rsidR="00E10469" w:rsidRDefault="00E10469" w:rsidP="00E10469">
      <w:pPr>
        <w:pStyle w:val="NormalWeb"/>
      </w:pPr>
      <w:r>
        <w:t xml:space="preserve">Tahapan ini merupakan tahapan kedua dari empat tahapan. Dengan mengamati urutan permainan, Piaget bisa menunjukkan bahwa setelah akhir usia dua tahun jenis yang secara kualitatif baru dari fungsi </w:t>
      </w:r>
      <w:hyperlink r:id="rId95" w:tooltip="Psikologi" w:history="1">
        <w:r>
          <w:rPr>
            <w:rStyle w:val="Hyperlink"/>
          </w:rPr>
          <w:t>psikologis</w:t>
        </w:r>
      </w:hyperlink>
      <w:r>
        <w:t xml:space="preserve"> muncul. </w:t>
      </w:r>
      <w:r>
        <w:rPr>
          <w:b/>
          <w:bCs/>
        </w:rPr>
        <w:t>Pemikiran (Pra)Operasi</w:t>
      </w:r>
      <w:r>
        <w:t xml:space="preserve"> dalam teori Piaget adalah prosedur melakukan tindakan secara mental terhadap objek-objek. Ciri dari tahapan ini adalah operasi mental yang jarang dan secara logika tidak memadai. Dalam tahapan ini, anak </w:t>
      </w:r>
      <w:hyperlink r:id="rId96" w:tooltip="Belajar" w:history="1">
        <w:r>
          <w:rPr>
            <w:rStyle w:val="Hyperlink"/>
          </w:rPr>
          <w:t>belajar</w:t>
        </w:r>
      </w:hyperlink>
      <w:r>
        <w:t xml:space="preserve"> menggunakan dan merepresentasikan objek dengan gambaran dan kata-kata. Pemikirannya masih bersifat egosentris: anak kesulitan untuk melihat dari sudut pandang orang lain. Anak dapat mengklasifikasikan objek menggunakan satu ciri, seperti mengumpulkan semua benda merah walau bentuknya berbeda-beda atau mengumpulkan semua benda bulat walau warnanya berbeda-beda.</w:t>
      </w:r>
    </w:p>
    <w:p w:rsidR="00E10469" w:rsidRDefault="00E10469" w:rsidP="00E10469">
      <w:pPr>
        <w:pStyle w:val="NormalWeb"/>
      </w:pPr>
      <w:r>
        <w:t>Menurut Piaget, tahapan pra-operasional mengikuti tahapan sensorimotor dan muncul antara usia dua sampai enam tahun. Dalam tahapan ini, anak mengembangkan keterampilan ber</w:t>
      </w:r>
      <w:hyperlink r:id="rId97" w:tooltip="Bahasa" w:history="1">
        <w:r>
          <w:rPr>
            <w:rStyle w:val="Hyperlink"/>
          </w:rPr>
          <w:t>bahasanya</w:t>
        </w:r>
      </w:hyperlink>
      <w:r>
        <w:t>. Mereka mulai merepresentasikan benda-benda dengan kata-kata dan gambar. Bagaimanapun, mereka masih menggunakan penalaran intuitif bukan logis. Di permulaan tahapan ini, mereka cenderung egosentris, yaitu, mereka tidak dapat memahami tempatnya di dunia dan bagaimana hal tersebut berhubungan satu sama lain. Mereka kesulitan memahami bagaimana perasaan dari orang di sekitarnya. Tetapi seiring pendewasaan, kemampuan untuk memahami perspektif orang lain semakin baik. Anak memiliki pikiran yang sangat imajinatif di saat ini dan menganggap setiap benda yang tidak hidup pun memiliki perasaan.</w:t>
      </w:r>
    </w:p>
    <w:p w:rsidR="00E10469" w:rsidRDefault="00E10469" w:rsidP="00E10469">
      <w:pPr>
        <w:pStyle w:val="Heading2"/>
      </w:pPr>
      <w:r>
        <w:rPr>
          <w:rStyle w:val="editsection"/>
        </w:rPr>
        <w:lastRenderedPageBreak/>
        <w:t>[</w:t>
      </w:r>
      <w:hyperlink r:id="rId98" w:tooltip="Sunting bagian: Tahapan operasional konkrit" w:history="1">
        <w:r>
          <w:rPr>
            <w:rStyle w:val="Hyperlink"/>
          </w:rPr>
          <w:t>sunting</w:t>
        </w:r>
      </w:hyperlink>
      <w:r>
        <w:rPr>
          <w:rStyle w:val="editsection"/>
        </w:rPr>
        <w:t>]</w:t>
      </w:r>
      <w:r>
        <w:t xml:space="preserve"> </w:t>
      </w:r>
      <w:r>
        <w:rPr>
          <w:rStyle w:val="mw-headline"/>
        </w:rPr>
        <w:t>Tahapan operasional konkrit</w:t>
      </w:r>
    </w:p>
    <w:p w:rsidR="00E10469" w:rsidRDefault="00E10469" w:rsidP="00E10469">
      <w:pPr>
        <w:pStyle w:val="NormalWeb"/>
      </w:pPr>
      <w:r>
        <w:t xml:space="preserve">Tahapan ini adalah tahapan ketiga dari empat tahapan. Muncul antara usia enam sampai duabelas tahun dan mempunyai ciri berupa penggunaan </w:t>
      </w:r>
      <w:hyperlink r:id="rId99" w:tooltip="Logika" w:history="1">
        <w:r>
          <w:rPr>
            <w:rStyle w:val="Hyperlink"/>
          </w:rPr>
          <w:t>logika</w:t>
        </w:r>
      </w:hyperlink>
      <w:r>
        <w:t xml:space="preserve"> yang memadai. Proses-proses penting selama tahapan ini adalah:</w:t>
      </w:r>
    </w:p>
    <w:p w:rsidR="00E10469" w:rsidRDefault="00E10469" w:rsidP="00E10469">
      <w:pPr>
        <w:pStyle w:val="NormalWeb"/>
      </w:pPr>
      <w:r>
        <w:rPr>
          <w:b/>
          <w:bCs/>
        </w:rPr>
        <w:t>Pengurutan</w:t>
      </w:r>
      <w:r>
        <w:t>—kemampuan untuk mengurutan objek menurut ukuran, bentuk, atau ciri lainnya. Contohnya, bila diberi benda berbeda ukuran, mereka dapat mengurutkannya dari benda yang paling besar ke yang paling kecil.</w:t>
      </w:r>
    </w:p>
    <w:p w:rsidR="00E10469" w:rsidRDefault="00E10469" w:rsidP="00E10469">
      <w:pPr>
        <w:pStyle w:val="NormalWeb"/>
      </w:pPr>
      <w:r>
        <w:rPr>
          <w:b/>
          <w:bCs/>
        </w:rPr>
        <w:t>Klasifikasi</w:t>
      </w:r>
      <w:r>
        <w:t xml:space="preserve">—kemampuan untuk memberi nama dan mengidentifikasi serangkaian benda menurut tampilannya, ukurannya, atau karakteristik lain, termasuk gagasan bahwa serangkaian benda-benda dapat menyertakan benda lainnya ke dalam rangkaian tersebut. Anak tidak lagi memiliki keterbatasan logika berupa </w:t>
      </w:r>
      <w:hyperlink r:id="rId100" w:tooltip="Animisme" w:history="1">
        <w:r>
          <w:rPr>
            <w:rStyle w:val="Hyperlink"/>
          </w:rPr>
          <w:t>animisme</w:t>
        </w:r>
      </w:hyperlink>
      <w:r>
        <w:t xml:space="preserve"> (anggapan bahwa semua benda hidup dan berperasaan)</w:t>
      </w:r>
    </w:p>
    <w:p w:rsidR="00E10469" w:rsidRDefault="00E10469" w:rsidP="00E10469">
      <w:pPr>
        <w:pStyle w:val="NormalWeb"/>
      </w:pPr>
      <w:r>
        <w:rPr>
          <w:b/>
          <w:bCs/>
          <w:i/>
          <w:iCs/>
        </w:rPr>
        <w:t>Decentering</w:t>
      </w:r>
      <w:r>
        <w:t>—anak mulai mempertimbangkan beberapa aspek dari suatu permasalahan untuk bisa memecahkannya. Sebagai contoh anak tidak akan lagi menganggap cangkir lebar tapi pendek lebih sedikit isinya dibanding cangkir kecil yang tinggi.</w:t>
      </w:r>
    </w:p>
    <w:p w:rsidR="00E10469" w:rsidRDefault="00E10469" w:rsidP="00E10469">
      <w:pPr>
        <w:pStyle w:val="NormalWeb"/>
      </w:pPr>
      <w:r>
        <w:rPr>
          <w:b/>
          <w:bCs/>
          <w:i/>
          <w:iCs/>
        </w:rPr>
        <w:t>Reversibility</w:t>
      </w:r>
      <w:r>
        <w:t>—anak mulai memahami bahwa jumlah atau benda-benda dapat diubah, kemudian kembali ke keadaan awal. Untuk itu, anak dapat dengan cepat menentukan bahwa 4+4 sama dengan 8, 8-4 akan sama dengan 4, jumlah sebelumnya.</w:t>
      </w:r>
    </w:p>
    <w:p w:rsidR="00E10469" w:rsidRDefault="00E10469" w:rsidP="00E10469">
      <w:pPr>
        <w:pStyle w:val="NormalWeb"/>
      </w:pPr>
      <w:r>
        <w:rPr>
          <w:b/>
          <w:bCs/>
        </w:rPr>
        <w:t>Konservasi</w:t>
      </w:r>
      <w:r>
        <w:t>—memahami bahwa kuantitas, panjang, atau jumlah benda-benda adalah tidak berhubungan dengan pengaturan atau tampilan dari objek atau benda-benda tersebut. Sebagai contoh, bila anak diberi cangkir yang seukuran dan isinya sama banyak, mereka akan tahu bila air dituangkan ke gelas lain yang ukurannya berbeda, air di gelas itu akan tetap sama banyak dengan isi cangkir lain.</w:t>
      </w:r>
    </w:p>
    <w:p w:rsidR="00E10469" w:rsidRDefault="00E10469" w:rsidP="00E10469">
      <w:pPr>
        <w:pStyle w:val="NormalWeb"/>
      </w:pPr>
      <w:r>
        <w:rPr>
          <w:b/>
          <w:bCs/>
        </w:rPr>
        <w:t>Penghilangan sifat Egosentrisme</w:t>
      </w:r>
      <w:r>
        <w:t>—kemampuan untuk melihat sesuatu dari sudut pandang orang lain (bahkan saat orang tersebut berpikir dengan cara yang salah). Sebagai contoh, tunjukkan komik yang memperlihatkan Siti menyimpan boneka di dalam kotak, lalu meninggalkan ruangan, kemudian Ujang memindahkan boneka itu ke dalam laci, setelah itu baru Siti kembali ke ruangan. Anak dalam tahap operasi konkrit akan mengatakan bahwa Siti akan tetap menganggap boneka itu ada di dalam kotak walau anak itu tahu bahwa boneka itu sudah dipindahkan ke dalam laci oleh Ujang.</w:t>
      </w:r>
    </w:p>
    <w:p w:rsidR="00E10469" w:rsidRDefault="00E10469" w:rsidP="00E10469">
      <w:pPr>
        <w:pStyle w:val="Heading2"/>
      </w:pPr>
      <w:r>
        <w:rPr>
          <w:rStyle w:val="editsection"/>
        </w:rPr>
        <w:t>[</w:t>
      </w:r>
      <w:hyperlink r:id="rId101" w:tooltip="Sunting bagian: Tahapan operasional formal" w:history="1">
        <w:r>
          <w:rPr>
            <w:rStyle w:val="Hyperlink"/>
          </w:rPr>
          <w:t>sunting</w:t>
        </w:r>
      </w:hyperlink>
      <w:r>
        <w:rPr>
          <w:rStyle w:val="editsection"/>
        </w:rPr>
        <w:t>]</w:t>
      </w:r>
      <w:r>
        <w:t xml:space="preserve"> </w:t>
      </w:r>
      <w:r>
        <w:rPr>
          <w:rStyle w:val="mw-headline"/>
        </w:rPr>
        <w:t>Tahapan operasional formal</w:t>
      </w:r>
    </w:p>
    <w:p w:rsidR="00E10469" w:rsidRDefault="00E10469" w:rsidP="00E10469">
      <w:pPr>
        <w:pStyle w:val="NormalWeb"/>
      </w:pPr>
      <w:r>
        <w:t xml:space="preserve">Tahap operasional formal adalah periode terakhir perkembangan kognitif dalam teori Piaget. Tahap ini mulai dialami anak dalam usia sebelas tahun (saat </w:t>
      </w:r>
      <w:hyperlink r:id="rId102" w:tooltip="Pubertas" w:history="1">
        <w:r>
          <w:rPr>
            <w:rStyle w:val="Hyperlink"/>
          </w:rPr>
          <w:t>pubertas</w:t>
        </w:r>
      </w:hyperlink>
      <w:r>
        <w:t xml:space="preserve">) dan terus berlanjut sampai </w:t>
      </w:r>
      <w:hyperlink r:id="rId103" w:tooltip="Dewasa" w:history="1">
        <w:r>
          <w:rPr>
            <w:rStyle w:val="Hyperlink"/>
          </w:rPr>
          <w:t>dewasa</w:t>
        </w:r>
      </w:hyperlink>
      <w:r>
        <w:t xml:space="preserve">. Karakteristik tahap ini adalah diperolehnya kemampuan untuk berpikir secara abstrak, menalar secara logis, dan menarik kesimpulan dari informasi yang tersedia. Dalam tahapan ini, seseorang dapat memahami hal-hal seperti cinta, bukti logis, dan nilai. Ia tidak melihat segala </w:t>
      </w:r>
      <w:r>
        <w:lastRenderedPageBreak/>
        <w:t xml:space="preserve">sesuatu hanya dalam bentuk hitam dan putih, namun ada "gradasi abu-abu" di antaranya. Dilihat dari faktor </w:t>
      </w:r>
      <w:hyperlink r:id="rId104" w:tooltip="Biologi" w:history="1">
        <w:r>
          <w:rPr>
            <w:rStyle w:val="Hyperlink"/>
          </w:rPr>
          <w:t>biologis</w:t>
        </w:r>
      </w:hyperlink>
      <w:r>
        <w:t xml:space="preserve">, tahapan ini muncul saat pubertas (saat terjadi berbagai perubahan besar lainnya), menandai masuknya ke dunia dewasa secara </w:t>
      </w:r>
      <w:hyperlink r:id="rId105" w:tooltip="Fisiologi" w:history="1">
        <w:r>
          <w:rPr>
            <w:rStyle w:val="Hyperlink"/>
          </w:rPr>
          <w:t>fisiologis</w:t>
        </w:r>
      </w:hyperlink>
      <w:r>
        <w:t xml:space="preserve">, kognitif, </w:t>
      </w:r>
      <w:hyperlink r:id="rId106" w:tooltip="Tahap perkembangan moral Kohlberg" w:history="1">
        <w:r>
          <w:rPr>
            <w:rStyle w:val="Hyperlink"/>
          </w:rPr>
          <w:t>penalaran moral</w:t>
        </w:r>
      </w:hyperlink>
      <w:r>
        <w:t>, perkembangan psikoseksual, dan perkembangan sosial. Beberapa orang tidak sepenuhnya mencapai perkembangan sampai tahap ini, sehingga ia tidak mempunyai keterampilan berpikir sebagai seorang dewasa dan tetap menggunakan penalaran dari tahap operasional konkrit.</w:t>
      </w:r>
    </w:p>
    <w:p w:rsidR="00E10469" w:rsidRDefault="00E10469" w:rsidP="00E10469">
      <w:pPr>
        <w:pStyle w:val="Heading2"/>
      </w:pPr>
      <w:r>
        <w:rPr>
          <w:rStyle w:val="editsection"/>
        </w:rPr>
        <w:t>[</w:t>
      </w:r>
      <w:hyperlink r:id="rId107" w:tooltip="Sunting bagian: Informasi umum mengenai tahapan-tahapan" w:history="1">
        <w:r>
          <w:rPr>
            <w:rStyle w:val="Hyperlink"/>
          </w:rPr>
          <w:t>sunting</w:t>
        </w:r>
      </w:hyperlink>
      <w:r>
        <w:rPr>
          <w:rStyle w:val="editsection"/>
        </w:rPr>
        <w:t>]</w:t>
      </w:r>
      <w:r>
        <w:t xml:space="preserve"> </w:t>
      </w:r>
      <w:r>
        <w:rPr>
          <w:rStyle w:val="mw-headline"/>
        </w:rPr>
        <w:t>Informasi umum mengenai tahapan-tahapan</w:t>
      </w:r>
    </w:p>
    <w:p w:rsidR="00E10469" w:rsidRDefault="00E10469" w:rsidP="00E10469">
      <w:pPr>
        <w:pStyle w:val="NormalWeb"/>
      </w:pPr>
      <w:r>
        <w:t>Keempat tahapan ini memiliki ciri-ciri sebagai berikut:</w:t>
      </w:r>
    </w:p>
    <w:p w:rsidR="00E10469" w:rsidRDefault="00E10469" w:rsidP="00E10469">
      <w:pPr>
        <w:numPr>
          <w:ilvl w:val="0"/>
          <w:numId w:val="17"/>
        </w:numPr>
        <w:spacing w:before="100" w:beforeAutospacing="1" w:after="100" w:afterAutospacing="1" w:line="240" w:lineRule="auto"/>
      </w:pPr>
      <w:r>
        <w:t>Walau tahapan-tahapan itu bisa dicapai dalam usia bervariasi tetapi urutannya selalu sama. Tidak ada ada tahapan yang diloncati dan tidak ada urutan yang mundur.</w:t>
      </w:r>
    </w:p>
    <w:p w:rsidR="00E10469" w:rsidRDefault="00E10469" w:rsidP="00E10469">
      <w:pPr>
        <w:numPr>
          <w:ilvl w:val="0"/>
          <w:numId w:val="17"/>
        </w:numPr>
        <w:spacing w:before="100" w:beforeAutospacing="1" w:after="100" w:afterAutospacing="1" w:line="240" w:lineRule="auto"/>
      </w:pPr>
      <w:r>
        <w:t>Universal (tidak terkait budaya)</w:t>
      </w:r>
    </w:p>
    <w:p w:rsidR="00E10469" w:rsidRDefault="00E10469" w:rsidP="00E10469">
      <w:pPr>
        <w:numPr>
          <w:ilvl w:val="0"/>
          <w:numId w:val="17"/>
        </w:numPr>
        <w:spacing w:before="100" w:beforeAutospacing="1" w:after="100" w:afterAutospacing="1" w:line="240" w:lineRule="auto"/>
      </w:pPr>
      <w:r>
        <w:t>Bisa digeneralisasi: representasi dan logika dari operasi yang ada dalam diri seseorang berlaku juga pada semua konsep dan isi pengetahuan</w:t>
      </w:r>
    </w:p>
    <w:p w:rsidR="00E10469" w:rsidRDefault="00E10469" w:rsidP="00E10469">
      <w:pPr>
        <w:numPr>
          <w:ilvl w:val="0"/>
          <w:numId w:val="17"/>
        </w:numPr>
        <w:spacing w:before="100" w:beforeAutospacing="1" w:after="100" w:afterAutospacing="1" w:line="240" w:lineRule="auto"/>
      </w:pPr>
      <w:r>
        <w:t>Tahapan-tahapan tersebut berupa keseluruhan yang terorganisasi secara logis</w:t>
      </w:r>
    </w:p>
    <w:p w:rsidR="00E10469" w:rsidRDefault="00E10469" w:rsidP="00E10469">
      <w:pPr>
        <w:numPr>
          <w:ilvl w:val="0"/>
          <w:numId w:val="17"/>
        </w:numPr>
        <w:spacing w:before="100" w:beforeAutospacing="1" w:after="100" w:afterAutospacing="1" w:line="240" w:lineRule="auto"/>
      </w:pPr>
      <w:r>
        <w:t>Urutan tahapan bersifat hirarkis (setiap tahapan mencakup elemen-elemen dari tahapan sebelumnya, tapi lebih terdiferensiasi dan terintegrasi)</w:t>
      </w:r>
    </w:p>
    <w:p w:rsidR="00E10469" w:rsidRDefault="00E10469" w:rsidP="00E10469">
      <w:pPr>
        <w:numPr>
          <w:ilvl w:val="0"/>
          <w:numId w:val="17"/>
        </w:numPr>
        <w:spacing w:before="100" w:beforeAutospacing="1" w:after="100" w:afterAutospacing="1" w:line="240" w:lineRule="auto"/>
      </w:pPr>
      <w:r>
        <w:t>Tahapan merepresentasikan perbedaan secara kualitatif dalam model berpikir, bukan hanya perbedaan kuantitatif</w:t>
      </w:r>
    </w:p>
    <w:p w:rsidR="00E10469" w:rsidRDefault="00E10469" w:rsidP="00E10469">
      <w:pPr>
        <w:pStyle w:val="Heading2"/>
      </w:pPr>
      <w:r>
        <w:rPr>
          <w:rStyle w:val="editsection"/>
        </w:rPr>
        <w:t>[</w:t>
      </w:r>
      <w:hyperlink r:id="rId108" w:tooltip="Sunting bagian: Proses perkembangan" w:history="1">
        <w:r>
          <w:rPr>
            <w:rStyle w:val="Hyperlink"/>
          </w:rPr>
          <w:t>sunting</w:t>
        </w:r>
      </w:hyperlink>
      <w:r>
        <w:rPr>
          <w:rStyle w:val="editsection"/>
        </w:rPr>
        <w:t>]</w:t>
      </w:r>
      <w:r>
        <w:t xml:space="preserve"> </w:t>
      </w:r>
      <w:r>
        <w:rPr>
          <w:rStyle w:val="mw-headline"/>
        </w:rPr>
        <w:t>Proses perkembangan</w:t>
      </w:r>
    </w:p>
    <w:p w:rsidR="00E10469" w:rsidRDefault="00E10469" w:rsidP="00E10469">
      <w:pPr>
        <w:pStyle w:val="NormalWeb"/>
      </w:pPr>
      <w:r>
        <w:t xml:space="preserve">Seorang individu dalam hidupnya selalu berinteraksi dengan lingkungan. Dengan berinteraksi tersebut, seseorang akan memperoleh </w:t>
      </w:r>
      <w:r>
        <w:rPr>
          <w:b/>
          <w:bCs/>
        </w:rPr>
        <w:t>skema</w:t>
      </w:r>
      <w:r>
        <w:t xml:space="preserve">. Skema berupa kategori pengetahuan yang membantu dalam menginterpretasi dan memahami dunia. Skema juga menggambarkan tindakan baik secara mental maupun fisik yang terlibat dalam memahami atau mengetahui sesuatu. Sehingga dalam pandangan Piaget, skema mencakup baik kategori pengetahuan maupun proses perolehan pengetahuan tersebut. Seiring dengan pengalamannya mengeksplorasi lingkungan, informasi yang baru didapatnya digunakan untuk memodifikasi, menambah, atau mengganti skema yang sebelumnya ada. Sebagai contoh, seorang anak mungkin memiliki skema tentang sejenis binatang, misalnya dengan burung. Bila pengalaman awal anak berkaitan dengan </w:t>
      </w:r>
      <w:hyperlink r:id="rId109" w:tooltip="Burung kenari" w:history="1">
        <w:r>
          <w:rPr>
            <w:rStyle w:val="Hyperlink"/>
          </w:rPr>
          <w:t>burung kenari</w:t>
        </w:r>
      </w:hyperlink>
      <w:r>
        <w:t xml:space="preserve">, anak kemungkinan beranggapan bahwa semua burung adalah kecil, berwarna kuning, dan mencicit. Suatu saat, mungkin anak melihat seekor </w:t>
      </w:r>
      <w:hyperlink r:id="rId110" w:tooltip="Burung unta" w:history="1">
        <w:r>
          <w:rPr>
            <w:rStyle w:val="Hyperlink"/>
          </w:rPr>
          <w:t>burung unta</w:t>
        </w:r>
      </w:hyperlink>
      <w:r>
        <w:t>. Anak akan perlu memodifikasi skema yang ia miliki sebelumnya tentang burung untuk memasukkan jenis burung yang baru ini.</w:t>
      </w:r>
    </w:p>
    <w:p w:rsidR="00E10469" w:rsidRDefault="00E10469" w:rsidP="00E10469">
      <w:pPr>
        <w:pStyle w:val="NormalWeb"/>
      </w:pPr>
      <w:r>
        <w:rPr>
          <w:b/>
          <w:bCs/>
        </w:rPr>
        <w:t>Asimilasi</w:t>
      </w:r>
      <w:r>
        <w:t xml:space="preserve"> adalah proses menambahkan informasi baru ke dalam skema yang sudah ada. Proses ini bersifat subjektif, karena seseorang akan cenderung memodifikasi pengalaman atau informasi yang diperolehnya agar bisa masuk ke dalam skema yang sudah ada sebelumnya. Dalam contoh di atas, melihat burung kenari dan memberinya label "burung" adalah contoh mengasimilasi binatang itu pada skema burung si anak.</w:t>
      </w:r>
    </w:p>
    <w:p w:rsidR="00E10469" w:rsidRDefault="00E10469" w:rsidP="00E10469">
      <w:pPr>
        <w:pStyle w:val="NormalWeb"/>
      </w:pPr>
      <w:r>
        <w:rPr>
          <w:b/>
          <w:bCs/>
        </w:rPr>
        <w:t>Akomodasi</w:t>
      </w:r>
      <w:r>
        <w:t xml:space="preserve"> adalah bentuk penyesuaian lain yang melibatkan pengubahan atau penggantian skema akibat adanya informasi baru yang tidak sesuai dengan skema yang sudah ada. Dalam proses ini dapat pula terjadi pemunculan skema yang baru sama sekali. Dalam contoh di atas, </w:t>
      </w:r>
      <w:r>
        <w:lastRenderedPageBreak/>
        <w:t>melihat burung unta dan mengubah skemanya tentang burung sebelum memberinya label "burung" adalah contoh mengakomodasi binatang itu pada skema burung si anak.</w:t>
      </w:r>
    </w:p>
    <w:p w:rsidR="00E10469" w:rsidRDefault="00E10469" w:rsidP="00E10469">
      <w:pPr>
        <w:pStyle w:val="NormalWeb"/>
      </w:pPr>
      <w:r>
        <w:t xml:space="preserve">Melalui kedua proses penyesuaian tersebut, sistem kognisi seseorang berubah dan berkembang sehingga bisa meningkat dari satu tahap ke tahap di atasnya. Proses penyesuaian tersebut dilakukan seorang individu karena ia ingin mencapai keadaan </w:t>
      </w:r>
      <w:r>
        <w:rPr>
          <w:b/>
          <w:bCs/>
        </w:rPr>
        <w:t>equilibrium</w:t>
      </w:r>
      <w:r>
        <w:t>, yaitu berupa keadaan seimbang antara struktur kognisinya dengan pengalamannya di lingkungan. Seseorang akan selalu berupaya agar keadaan seimbang tersebut selalu tercapai dengan menggunakan kedua proses penyesuaian di atas.</w:t>
      </w:r>
    </w:p>
    <w:p w:rsidR="00E10469" w:rsidRDefault="00E10469" w:rsidP="00E10469">
      <w:pPr>
        <w:pStyle w:val="NormalWeb"/>
      </w:pPr>
      <w:r>
        <w:t>Dengan demikian, kognisi seseorang berkembang bukan karena menerima pengetahuan dari luar secara pasif tapi orang tersebut secara aktif mengkonstruksi pengetahuannya.</w:t>
      </w:r>
    </w:p>
    <w:p w:rsidR="00E10469" w:rsidRDefault="00E10469" w:rsidP="00E10469">
      <w:pPr>
        <w:pStyle w:val="Heading2"/>
      </w:pPr>
      <w:r>
        <w:rPr>
          <w:rStyle w:val="editsection"/>
        </w:rPr>
        <w:t>[</w:t>
      </w:r>
      <w:hyperlink r:id="rId111" w:tooltip="Sunting bagian: Isu dalam perkembangan kognitif[1]" w:history="1">
        <w:r>
          <w:rPr>
            <w:rStyle w:val="Hyperlink"/>
          </w:rPr>
          <w:t>sunting</w:t>
        </w:r>
      </w:hyperlink>
      <w:r>
        <w:rPr>
          <w:rStyle w:val="editsection"/>
        </w:rPr>
        <w:t>]</w:t>
      </w:r>
      <w:r>
        <w:t xml:space="preserve"> </w:t>
      </w:r>
      <w:r>
        <w:rPr>
          <w:rStyle w:val="mw-headline"/>
        </w:rPr>
        <w:t>Isu dalam perkembangan kognitif</w:t>
      </w:r>
      <w:hyperlink r:id="rId112" w:anchor="cite_note-0" w:history="1">
        <w:r>
          <w:rPr>
            <w:rStyle w:val="Hyperlink"/>
            <w:vertAlign w:val="superscript"/>
          </w:rPr>
          <w:t>[1]</w:t>
        </w:r>
      </w:hyperlink>
    </w:p>
    <w:p w:rsidR="00E10469" w:rsidRDefault="00E10469" w:rsidP="00E10469">
      <w:pPr>
        <w:pStyle w:val="NormalWeb"/>
      </w:pPr>
      <w:r>
        <w:t>Isu utama dalam perkembangan kognitif serupa dengan isu perkembangan psikologi secara umum.</w:t>
      </w:r>
    </w:p>
    <w:p w:rsidR="00E10469" w:rsidRDefault="00E10469" w:rsidP="00E10469">
      <w:pPr>
        <w:pStyle w:val="Heading3"/>
      </w:pPr>
      <w:r>
        <w:rPr>
          <w:rStyle w:val="editsection"/>
        </w:rPr>
        <w:t>[</w:t>
      </w:r>
      <w:hyperlink r:id="rId113" w:tooltip="Sunting bagian: Tahapan perkembangan" w:history="1">
        <w:r>
          <w:rPr>
            <w:rStyle w:val="Hyperlink"/>
          </w:rPr>
          <w:t>sunting</w:t>
        </w:r>
      </w:hyperlink>
      <w:r>
        <w:rPr>
          <w:rStyle w:val="editsection"/>
        </w:rPr>
        <w:t>]</w:t>
      </w:r>
      <w:r>
        <w:t xml:space="preserve"> </w:t>
      </w:r>
      <w:r>
        <w:rPr>
          <w:rStyle w:val="mw-headline"/>
        </w:rPr>
        <w:t>Tahapan perkembangan</w:t>
      </w:r>
    </w:p>
    <w:p w:rsidR="00E10469" w:rsidRDefault="00E10469" w:rsidP="00E10469">
      <w:pPr>
        <w:numPr>
          <w:ilvl w:val="0"/>
          <w:numId w:val="18"/>
        </w:numPr>
        <w:spacing w:before="100" w:beforeAutospacing="1" w:after="100" w:afterAutospacing="1" w:line="240" w:lineRule="auto"/>
      </w:pPr>
      <w:r>
        <w:t xml:space="preserve">Perbedaan </w:t>
      </w:r>
      <w:hyperlink r:id="rId114" w:tooltip="Kualitas" w:history="1">
        <w:r>
          <w:rPr>
            <w:rStyle w:val="Hyperlink"/>
          </w:rPr>
          <w:t>kualitatif</w:t>
        </w:r>
      </w:hyperlink>
      <w:r>
        <w:t xml:space="preserve"> dan </w:t>
      </w:r>
      <w:hyperlink r:id="rId115" w:tooltip="Kuantitas (halaman belum tersedia)" w:history="1">
        <w:r>
          <w:rPr>
            <w:rStyle w:val="Hyperlink"/>
          </w:rPr>
          <w:t>kuantitatif</w:t>
        </w:r>
      </w:hyperlink>
    </w:p>
    <w:p w:rsidR="00E10469" w:rsidRDefault="00E10469" w:rsidP="00E10469">
      <w:pPr>
        <w:pStyle w:val="NormalWeb"/>
      </w:pPr>
      <w:r>
        <w:t>Terdapat kontroversi terhadap pembagian tahapan perkembangan berdasarkan perbedaan kualitas atau kuantitas kognisi.</w:t>
      </w:r>
    </w:p>
    <w:p w:rsidR="00E10469" w:rsidRDefault="00E10469" w:rsidP="00E10469">
      <w:pPr>
        <w:numPr>
          <w:ilvl w:val="0"/>
          <w:numId w:val="19"/>
        </w:numPr>
        <w:spacing w:before="100" w:beforeAutospacing="1" w:after="100" w:afterAutospacing="1" w:line="240" w:lineRule="auto"/>
      </w:pPr>
      <w:r>
        <w:t>Kontinuitas dan diskontinuitas</w:t>
      </w:r>
    </w:p>
    <w:p w:rsidR="00E10469" w:rsidRDefault="00E10469" w:rsidP="00E10469">
      <w:pPr>
        <w:pStyle w:val="NormalWeb"/>
      </w:pPr>
      <w:hyperlink r:id="rId116" w:tooltip="Kontroversi (halaman belum tersedia)" w:history="1">
        <w:r>
          <w:rPr>
            <w:rStyle w:val="Hyperlink"/>
          </w:rPr>
          <w:t>Kontroversi</w:t>
        </w:r>
      </w:hyperlink>
      <w:r>
        <w:t xml:space="preserve"> ini membahas apakah pembagian tahapan perkembangan merupakan proses yang berkelanjutan atau proses terputus pada tiap tahapannya.</w:t>
      </w:r>
    </w:p>
    <w:p w:rsidR="00E10469" w:rsidRDefault="00E10469" w:rsidP="00E10469">
      <w:pPr>
        <w:numPr>
          <w:ilvl w:val="0"/>
          <w:numId w:val="20"/>
        </w:numPr>
        <w:spacing w:before="100" w:beforeAutospacing="1" w:after="100" w:afterAutospacing="1" w:line="240" w:lineRule="auto"/>
      </w:pPr>
      <w:r>
        <w:t xml:space="preserve">Homogenitas dari fungsi </w:t>
      </w:r>
      <w:hyperlink r:id="rId117" w:tooltip="Kognisi" w:history="1">
        <w:r>
          <w:rPr>
            <w:rStyle w:val="Hyperlink"/>
          </w:rPr>
          <w:t>kognisi</w:t>
        </w:r>
      </w:hyperlink>
    </w:p>
    <w:p w:rsidR="00E10469" w:rsidRDefault="00E10469" w:rsidP="00E10469">
      <w:pPr>
        <w:pStyle w:val="NormalWeb"/>
      </w:pPr>
      <w:r>
        <w:t xml:space="preserve">Terdapat perbedaan kemampuan fungsi kognisi dari tiap </w:t>
      </w:r>
      <w:hyperlink r:id="rId118" w:tooltip="Individu (halaman belum tersedia)" w:history="1">
        <w:r>
          <w:rPr>
            <w:rStyle w:val="Hyperlink"/>
          </w:rPr>
          <w:t>individu</w:t>
        </w:r>
      </w:hyperlink>
    </w:p>
    <w:p w:rsidR="00E10469" w:rsidRDefault="00E10469" w:rsidP="00E10469">
      <w:pPr>
        <w:pStyle w:val="Heading3"/>
      </w:pPr>
      <w:r>
        <w:rPr>
          <w:rStyle w:val="editsection"/>
        </w:rPr>
        <w:t>[</w:t>
      </w:r>
      <w:hyperlink r:id="rId119" w:tooltip="Sunting bagian: Natur dan nurtur" w:history="1">
        <w:r>
          <w:rPr>
            <w:rStyle w:val="Hyperlink"/>
          </w:rPr>
          <w:t>sunting</w:t>
        </w:r>
      </w:hyperlink>
      <w:r>
        <w:rPr>
          <w:rStyle w:val="editsection"/>
        </w:rPr>
        <w:t>]</w:t>
      </w:r>
      <w:r>
        <w:t xml:space="preserve"> </w:t>
      </w:r>
      <w:r>
        <w:rPr>
          <w:rStyle w:val="mw-headline"/>
        </w:rPr>
        <w:t>Natur dan nurtur</w:t>
      </w:r>
    </w:p>
    <w:p w:rsidR="00E10469" w:rsidRDefault="00E10469" w:rsidP="00E10469">
      <w:pPr>
        <w:pStyle w:val="NormalWeb"/>
      </w:pPr>
      <w:r>
        <w:t xml:space="preserve">Kontroversi </w:t>
      </w:r>
      <w:hyperlink r:id="rId120" w:tooltip="Natur dan nurtur (halaman belum tersedia)" w:history="1">
        <w:r>
          <w:rPr>
            <w:rStyle w:val="Hyperlink"/>
          </w:rPr>
          <w:t>natur dan nurtur</w:t>
        </w:r>
      </w:hyperlink>
      <w:r>
        <w:t xml:space="preserve"> berasal dari perbedaan antara filsafat </w:t>
      </w:r>
      <w:hyperlink r:id="rId121" w:tooltip="Nativisme" w:history="1">
        <w:r>
          <w:rPr>
            <w:rStyle w:val="Hyperlink"/>
          </w:rPr>
          <w:t>nativisme</w:t>
        </w:r>
      </w:hyperlink>
      <w:r>
        <w:t xml:space="preserve"> dan filsafat </w:t>
      </w:r>
      <w:hyperlink r:id="rId122" w:tooltip="Empirisme" w:history="1">
        <w:r>
          <w:rPr>
            <w:rStyle w:val="Hyperlink"/>
          </w:rPr>
          <w:t>empirisme</w:t>
        </w:r>
      </w:hyperlink>
      <w:r>
        <w:t xml:space="preserve">. Nativisme mempercayai bahwa pada kemampuan </w:t>
      </w:r>
      <w:hyperlink r:id="rId123" w:tooltip="Otak" w:history="1">
        <w:r>
          <w:rPr>
            <w:rStyle w:val="Hyperlink"/>
          </w:rPr>
          <w:t>otak</w:t>
        </w:r>
      </w:hyperlink>
      <w:r>
        <w:t xml:space="preserve"> manusia sejak lahir telah dipersiapkan untuk tugas-tugas kognitif. Empirisme mempercayai bahwa kemampuan kognisi merupakan hasil dari pengalaman.</w:t>
      </w:r>
    </w:p>
    <w:p w:rsidR="00E10469" w:rsidRDefault="00E10469" w:rsidP="00E10469">
      <w:pPr>
        <w:pStyle w:val="Heading3"/>
      </w:pPr>
      <w:r>
        <w:rPr>
          <w:rStyle w:val="editsection"/>
        </w:rPr>
        <w:t>[</w:t>
      </w:r>
      <w:hyperlink r:id="rId124" w:tooltip="Sunting bagian: Stabilitas dan kelenturan dari kecerdasan" w:history="1">
        <w:r>
          <w:rPr>
            <w:rStyle w:val="Hyperlink"/>
          </w:rPr>
          <w:t>sunting</w:t>
        </w:r>
      </w:hyperlink>
      <w:r>
        <w:rPr>
          <w:rStyle w:val="editsection"/>
        </w:rPr>
        <w:t>]</w:t>
      </w:r>
      <w:r>
        <w:t xml:space="preserve"> </w:t>
      </w:r>
      <w:r>
        <w:rPr>
          <w:rStyle w:val="mw-headline"/>
        </w:rPr>
        <w:t>Stabilitas dan kelenturan dari kecerdasan</w:t>
      </w:r>
    </w:p>
    <w:p w:rsidR="00E10469" w:rsidRDefault="00E10469" w:rsidP="00E10469">
      <w:pPr>
        <w:pStyle w:val="NormalWeb"/>
      </w:pPr>
      <w:r>
        <w:lastRenderedPageBreak/>
        <w:t xml:space="preserve">Secara relatif kecerdasan seorang anak tetap </w:t>
      </w:r>
      <w:hyperlink r:id="rId125" w:tooltip="Stabil (halaman belum tersedia)" w:history="1">
        <w:r>
          <w:rPr>
            <w:rStyle w:val="Hyperlink"/>
          </w:rPr>
          <w:t>stabil</w:t>
        </w:r>
      </w:hyperlink>
      <w:r>
        <w:t xml:space="preserve"> pada suatu </w:t>
      </w:r>
      <w:hyperlink r:id="rId126" w:tooltip="Derajat" w:history="1">
        <w:r>
          <w:rPr>
            <w:rStyle w:val="Hyperlink"/>
          </w:rPr>
          <w:t>derajat</w:t>
        </w:r>
      </w:hyperlink>
      <w:r>
        <w:t xml:space="preserve"> </w:t>
      </w:r>
      <w:hyperlink r:id="rId127" w:tooltip="Kecerdasan" w:history="1">
        <w:r>
          <w:rPr>
            <w:rStyle w:val="Hyperlink"/>
          </w:rPr>
          <w:t>kecerdasan</w:t>
        </w:r>
      </w:hyperlink>
      <w:r>
        <w:t>, namun terdapat perbedaan kemampuan kecerdasan seorang anak pada usia 3 tahun dibandingkan dengan usia 15 tahun.</w:t>
      </w:r>
    </w:p>
    <w:p w:rsidR="00E10469" w:rsidRDefault="00E10469" w:rsidP="00E10469">
      <w:pPr>
        <w:pStyle w:val="Heading2"/>
      </w:pPr>
      <w:r>
        <w:rPr>
          <w:rStyle w:val="editsection"/>
        </w:rPr>
        <w:t>[</w:t>
      </w:r>
      <w:hyperlink r:id="rId128" w:tooltip="Sunting bagian: Sudut pandang lain" w:history="1">
        <w:r>
          <w:rPr>
            <w:rStyle w:val="Hyperlink"/>
          </w:rPr>
          <w:t>sunting</w:t>
        </w:r>
      </w:hyperlink>
      <w:r>
        <w:rPr>
          <w:rStyle w:val="editsection"/>
        </w:rPr>
        <w:t>]</w:t>
      </w:r>
      <w:r>
        <w:t xml:space="preserve"> </w:t>
      </w:r>
      <w:r>
        <w:rPr>
          <w:rStyle w:val="mw-headline"/>
        </w:rPr>
        <w:t>Sudut pandang lain</w:t>
      </w:r>
    </w:p>
    <w:p w:rsidR="00E10469" w:rsidRDefault="00E10469" w:rsidP="00E10469">
      <w:pPr>
        <w:pStyle w:val="NormalWeb"/>
      </w:pPr>
      <w:r>
        <w:t>Pada saat ini terdapat beberapa pendekatan yang berbeda untuk menjelaskan perkembangan kognitif.</w:t>
      </w:r>
    </w:p>
    <w:p w:rsidR="00E10469" w:rsidRDefault="00E10469" w:rsidP="00E10469">
      <w:pPr>
        <w:numPr>
          <w:ilvl w:val="0"/>
          <w:numId w:val="21"/>
        </w:numPr>
        <w:spacing w:before="100" w:beforeAutospacing="1" w:after="100" w:afterAutospacing="1" w:line="240" w:lineRule="auto"/>
      </w:pPr>
      <w:r>
        <w:t xml:space="preserve">Teori perkembangan </w:t>
      </w:r>
      <w:hyperlink r:id="rId129" w:tooltip="Kognitif neurosains" w:history="1">
        <w:r>
          <w:rPr>
            <w:rStyle w:val="Hyperlink"/>
          </w:rPr>
          <w:t>kognitif neurosains</w:t>
        </w:r>
      </w:hyperlink>
      <w:r>
        <w:t xml:space="preserve"> </w:t>
      </w:r>
      <w:hyperlink r:id="rId130" w:anchor="cite_note-1" w:history="1">
        <w:r>
          <w:rPr>
            <w:rStyle w:val="Hyperlink"/>
            <w:vertAlign w:val="superscript"/>
          </w:rPr>
          <w:t>[2]</w:t>
        </w:r>
      </w:hyperlink>
    </w:p>
    <w:p w:rsidR="00E10469" w:rsidRDefault="00E10469" w:rsidP="00E10469">
      <w:pPr>
        <w:pStyle w:val="NormalWeb"/>
      </w:pPr>
      <w:r>
        <w:t xml:space="preserve">Kemajuan ilmu neurosains dan teknologi memungkinkan mengaitkan antara aktivitas </w:t>
      </w:r>
      <w:hyperlink r:id="rId131" w:tooltip="Otak" w:history="1">
        <w:r>
          <w:rPr>
            <w:rStyle w:val="Hyperlink"/>
          </w:rPr>
          <w:t>otak</w:t>
        </w:r>
      </w:hyperlink>
      <w:r>
        <w:t xml:space="preserve"> dan </w:t>
      </w:r>
      <w:hyperlink r:id="rId132" w:tooltip="Perilaku" w:history="1">
        <w:r>
          <w:rPr>
            <w:rStyle w:val="Hyperlink"/>
          </w:rPr>
          <w:t>perilaku</w:t>
        </w:r>
      </w:hyperlink>
      <w:r>
        <w:t>. Biologis menjadi dasar dari pendekatan ini untuk menjelaskan perkembangan kognitif. Pendekatan ini memiliki tujuan untuk dapat mengantarai pertanyaan mengenai umat manusia yaitu</w:t>
      </w:r>
    </w:p>
    <w:p w:rsidR="00E10469" w:rsidRDefault="00E10469" w:rsidP="00E10469">
      <w:pPr>
        <w:numPr>
          <w:ilvl w:val="0"/>
          <w:numId w:val="22"/>
        </w:numPr>
        <w:spacing w:before="100" w:beforeAutospacing="1" w:after="100" w:afterAutospacing="1" w:line="240" w:lineRule="auto"/>
      </w:pPr>
    </w:p>
    <w:p w:rsidR="00E10469" w:rsidRDefault="00E10469" w:rsidP="00E10469">
      <w:pPr>
        <w:numPr>
          <w:ilvl w:val="1"/>
          <w:numId w:val="22"/>
        </w:numPr>
        <w:spacing w:before="100" w:beforeAutospacing="1" w:after="100" w:afterAutospacing="1" w:line="240" w:lineRule="auto"/>
      </w:pPr>
      <w:r>
        <w:t xml:space="preserve">Apakah hubungan antara </w:t>
      </w:r>
      <w:hyperlink r:id="rId133" w:tooltip="Pemikiran (halaman belum tersedia)" w:history="1">
        <w:r>
          <w:rPr>
            <w:rStyle w:val="Hyperlink"/>
          </w:rPr>
          <w:t>pemikiran</w:t>
        </w:r>
      </w:hyperlink>
      <w:r>
        <w:t xml:space="preserve"> dan </w:t>
      </w:r>
      <w:hyperlink r:id="rId134" w:tooltip="Tubuh" w:history="1">
        <w:r>
          <w:rPr>
            <w:rStyle w:val="Hyperlink"/>
          </w:rPr>
          <w:t>tubuh</w:t>
        </w:r>
      </w:hyperlink>
      <w:r>
        <w:t>, khususnya antara otak secara fisik dan mental proses</w:t>
      </w:r>
    </w:p>
    <w:p w:rsidR="00E10469" w:rsidRDefault="00E10469" w:rsidP="00E10469">
      <w:pPr>
        <w:numPr>
          <w:ilvl w:val="1"/>
          <w:numId w:val="22"/>
        </w:numPr>
        <w:spacing w:before="100" w:beforeAutospacing="1" w:after="100" w:afterAutospacing="1" w:line="240" w:lineRule="auto"/>
      </w:pPr>
      <w:r>
        <w:t xml:space="preserve">Apakah </w:t>
      </w:r>
      <w:hyperlink r:id="rId135" w:tooltip="Filogeni" w:history="1">
        <w:r>
          <w:rPr>
            <w:rStyle w:val="Hyperlink"/>
          </w:rPr>
          <w:t>filogeni</w:t>
        </w:r>
      </w:hyperlink>
      <w:r>
        <w:t xml:space="preserve"> atau </w:t>
      </w:r>
      <w:hyperlink r:id="rId136" w:tooltip="Ontogeni" w:history="1">
        <w:r>
          <w:rPr>
            <w:rStyle w:val="Hyperlink"/>
          </w:rPr>
          <w:t>ontogeni</w:t>
        </w:r>
      </w:hyperlink>
      <w:r>
        <w:t xml:space="preserve"> yang menjadi awal mula dari struktur biologis yang teratur</w:t>
      </w:r>
    </w:p>
    <w:p w:rsidR="00E10469" w:rsidRDefault="00E10469" w:rsidP="00E10469">
      <w:pPr>
        <w:numPr>
          <w:ilvl w:val="0"/>
          <w:numId w:val="23"/>
        </w:numPr>
        <w:spacing w:before="100" w:beforeAutospacing="1" w:after="100" w:afterAutospacing="1" w:line="240" w:lineRule="auto"/>
      </w:pPr>
      <w:r>
        <w:t>Teori Konstruksi pemikiran-sosial</w:t>
      </w:r>
    </w:p>
    <w:p w:rsidR="00E10469" w:rsidRDefault="00E10469" w:rsidP="00E10469">
      <w:pPr>
        <w:pStyle w:val="NormalWeb"/>
      </w:pPr>
      <w:r>
        <w:t xml:space="preserve">Selain </w:t>
      </w:r>
      <w:hyperlink r:id="rId137" w:tooltip="Biologi" w:history="1">
        <w:r>
          <w:rPr>
            <w:rStyle w:val="Hyperlink"/>
          </w:rPr>
          <w:t>biologi</w:t>
        </w:r>
      </w:hyperlink>
      <w:r>
        <w:t xml:space="preserve">, </w:t>
      </w:r>
      <w:hyperlink r:id="rId138" w:tooltip="Konteks" w:history="1">
        <w:r>
          <w:rPr>
            <w:rStyle w:val="Hyperlink"/>
          </w:rPr>
          <w:t>konteks</w:t>
        </w:r>
      </w:hyperlink>
      <w:r>
        <w:t xml:space="preserve"> </w:t>
      </w:r>
      <w:hyperlink r:id="rId139" w:tooltip="Sosial" w:history="1">
        <w:r>
          <w:rPr>
            <w:rStyle w:val="Hyperlink"/>
          </w:rPr>
          <w:t>sosial</w:t>
        </w:r>
      </w:hyperlink>
      <w:r>
        <w:t xml:space="preserve"> juga merupakan salah satu sudut pandang dari perkembangan kognitif. Perspektif ini menyatakan bahwa lingkungan sosial dan budaya akan memberikan pengaruh terbesar terhadap pembentukan kognisi dan pemikiran anak. Teori ini memiliki implikasi langsung pada dunia pendidikan. Teori Vygotsky menyatakan bahwa anak belajar secara aktif lebih baik daripada secara pasif. Tokoh-tokohnya diantaranya </w:t>
      </w:r>
      <w:hyperlink r:id="rId140" w:tooltip="Lev Vygotsky (halaman belum tersedia)" w:history="1">
        <w:r>
          <w:rPr>
            <w:rStyle w:val="Hyperlink"/>
          </w:rPr>
          <w:t>Lev Vygotsky</w:t>
        </w:r>
      </w:hyperlink>
      <w:r>
        <w:t xml:space="preserve">, </w:t>
      </w:r>
      <w:hyperlink r:id="rId141" w:tooltip="Albert Bandura (halaman belum tersedia)" w:history="1">
        <w:r>
          <w:rPr>
            <w:rStyle w:val="Hyperlink"/>
          </w:rPr>
          <w:t>Albert Bandura</w:t>
        </w:r>
      </w:hyperlink>
      <w:r>
        <w:t xml:space="preserve">, </w:t>
      </w:r>
      <w:hyperlink r:id="rId142" w:tooltip="Michael Tomasello (halaman belum tersedia)" w:history="1">
        <w:r>
          <w:rPr>
            <w:rStyle w:val="Hyperlink"/>
          </w:rPr>
          <w:t>Michael Tomasello</w:t>
        </w:r>
      </w:hyperlink>
    </w:p>
    <w:p w:rsidR="00E10469" w:rsidRDefault="00E10469" w:rsidP="00E10469">
      <w:pPr>
        <w:numPr>
          <w:ilvl w:val="0"/>
          <w:numId w:val="24"/>
        </w:numPr>
        <w:spacing w:before="100" w:beforeAutospacing="1" w:after="100" w:afterAutospacing="1" w:line="240" w:lineRule="auto"/>
      </w:pPr>
      <w:r>
        <w:t xml:space="preserve">Teori </w:t>
      </w:r>
      <w:r>
        <w:rPr>
          <w:i/>
          <w:iCs/>
        </w:rPr>
        <w:t>Theory of Mind</w:t>
      </w:r>
      <w:r>
        <w:t xml:space="preserve"> (TOM)</w:t>
      </w:r>
    </w:p>
    <w:p w:rsidR="00E10469" w:rsidRDefault="00E10469" w:rsidP="00E10469">
      <w:pPr>
        <w:pStyle w:val="NormalWeb"/>
      </w:pPr>
      <w:r>
        <w:t xml:space="preserve">Teori perkembangan kognitif ini percaya bahwa anak memiliki teori maupun skema mengenai dunianya yang menjadi dasar kognisinya. Tokoh dari ToM ini diantaranya adalah </w:t>
      </w:r>
      <w:hyperlink r:id="rId143" w:tooltip="Andrew N. Meltzoff (halaman belum tersedia)" w:history="1">
        <w:r>
          <w:rPr>
            <w:rStyle w:val="Hyperlink"/>
          </w:rPr>
          <w:t>Andrew N. Meltzoff</w:t>
        </w:r>
      </w:hyperlink>
    </w:p>
    <w:p w:rsidR="00E10469" w:rsidRDefault="00E10469" w:rsidP="00E10469">
      <w:pPr>
        <w:pStyle w:val="Heading2"/>
      </w:pPr>
      <w:r>
        <w:rPr>
          <w:rStyle w:val="editsection"/>
        </w:rPr>
        <w:t>[</w:t>
      </w:r>
      <w:hyperlink r:id="rId144" w:tooltip="Sunting bagian: Referensi" w:history="1">
        <w:r>
          <w:rPr>
            <w:rStyle w:val="Hyperlink"/>
          </w:rPr>
          <w:t>sunting</w:t>
        </w:r>
      </w:hyperlink>
      <w:r>
        <w:rPr>
          <w:rStyle w:val="editsection"/>
        </w:rPr>
        <w:t>]</w:t>
      </w:r>
      <w:r>
        <w:t xml:space="preserve"> </w:t>
      </w:r>
    </w:p>
    <w:p w:rsidR="00E10469" w:rsidRDefault="00E10469" w:rsidP="00145C5F">
      <w:pPr>
        <w:spacing w:line="360" w:lineRule="auto"/>
      </w:pPr>
    </w:p>
    <w:p w:rsidR="00E10469" w:rsidRDefault="00E10469" w:rsidP="00145C5F">
      <w:pPr>
        <w:spacing w:line="360" w:lineRule="auto"/>
      </w:pPr>
    </w:p>
    <w:sectPr w:rsidR="00E10469" w:rsidSect="00D74A4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2259"/>
    <w:multiLevelType w:val="multilevel"/>
    <w:tmpl w:val="DC2E8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F6654D"/>
    <w:multiLevelType w:val="multilevel"/>
    <w:tmpl w:val="ECA40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000539"/>
    <w:multiLevelType w:val="multilevel"/>
    <w:tmpl w:val="FCE0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EB27B8"/>
    <w:multiLevelType w:val="multilevel"/>
    <w:tmpl w:val="DBCE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F310E1"/>
    <w:multiLevelType w:val="multilevel"/>
    <w:tmpl w:val="5B8A3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0D1810"/>
    <w:multiLevelType w:val="multilevel"/>
    <w:tmpl w:val="93B8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B546E5"/>
    <w:multiLevelType w:val="multilevel"/>
    <w:tmpl w:val="1990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C85365"/>
    <w:multiLevelType w:val="multilevel"/>
    <w:tmpl w:val="3C644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7E0E83"/>
    <w:multiLevelType w:val="multilevel"/>
    <w:tmpl w:val="EB86F9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313638"/>
    <w:multiLevelType w:val="multilevel"/>
    <w:tmpl w:val="61F6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034619"/>
    <w:multiLevelType w:val="multilevel"/>
    <w:tmpl w:val="E4A2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9D439A"/>
    <w:multiLevelType w:val="multilevel"/>
    <w:tmpl w:val="697E9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E46B67"/>
    <w:multiLevelType w:val="multilevel"/>
    <w:tmpl w:val="425C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7572BF"/>
    <w:multiLevelType w:val="multilevel"/>
    <w:tmpl w:val="A2F6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675E75"/>
    <w:multiLevelType w:val="multilevel"/>
    <w:tmpl w:val="D682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CC54A9"/>
    <w:multiLevelType w:val="multilevel"/>
    <w:tmpl w:val="305C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583117"/>
    <w:multiLevelType w:val="multilevel"/>
    <w:tmpl w:val="0896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A65ACD"/>
    <w:multiLevelType w:val="multilevel"/>
    <w:tmpl w:val="8A52D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D1D83"/>
    <w:multiLevelType w:val="multilevel"/>
    <w:tmpl w:val="BBEE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E406D78"/>
    <w:multiLevelType w:val="multilevel"/>
    <w:tmpl w:val="E910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6F7D8A"/>
    <w:multiLevelType w:val="multilevel"/>
    <w:tmpl w:val="B38466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8C03514"/>
    <w:multiLevelType w:val="multilevel"/>
    <w:tmpl w:val="0CE2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AB2A68"/>
    <w:multiLevelType w:val="multilevel"/>
    <w:tmpl w:val="36CE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9267E7"/>
    <w:multiLevelType w:val="multilevel"/>
    <w:tmpl w:val="C840E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0"/>
  </w:num>
  <w:num w:numId="3">
    <w:abstractNumId w:val="4"/>
  </w:num>
  <w:num w:numId="4">
    <w:abstractNumId w:val="18"/>
  </w:num>
  <w:num w:numId="5">
    <w:abstractNumId w:val="13"/>
  </w:num>
  <w:num w:numId="6">
    <w:abstractNumId w:val="14"/>
  </w:num>
  <w:num w:numId="7">
    <w:abstractNumId w:val="2"/>
  </w:num>
  <w:num w:numId="8">
    <w:abstractNumId w:val="8"/>
  </w:num>
  <w:num w:numId="9">
    <w:abstractNumId w:val="6"/>
  </w:num>
  <w:num w:numId="10">
    <w:abstractNumId w:val="17"/>
  </w:num>
  <w:num w:numId="11">
    <w:abstractNumId w:val="5"/>
  </w:num>
  <w:num w:numId="12">
    <w:abstractNumId w:val="22"/>
  </w:num>
  <w:num w:numId="13">
    <w:abstractNumId w:val="23"/>
  </w:num>
  <w:num w:numId="14">
    <w:abstractNumId w:val="10"/>
  </w:num>
  <w:num w:numId="15">
    <w:abstractNumId w:val="15"/>
  </w:num>
  <w:num w:numId="16">
    <w:abstractNumId w:val="1"/>
  </w:num>
  <w:num w:numId="17">
    <w:abstractNumId w:val="3"/>
  </w:num>
  <w:num w:numId="18">
    <w:abstractNumId w:val="16"/>
  </w:num>
  <w:num w:numId="19">
    <w:abstractNumId w:val="19"/>
  </w:num>
  <w:num w:numId="20">
    <w:abstractNumId w:val="11"/>
  </w:num>
  <w:num w:numId="21">
    <w:abstractNumId w:val="7"/>
  </w:num>
  <w:num w:numId="22">
    <w:abstractNumId w:val="20"/>
  </w:num>
  <w:num w:numId="23">
    <w:abstractNumId w:val="21"/>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145C5F"/>
    <w:rsid w:val="00145C5F"/>
    <w:rsid w:val="00D267A5"/>
    <w:rsid w:val="00D74A42"/>
    <w:rsid w:val="00E104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A42"/>
  </w:style>
  <w:style w:type="paragraph" w:styleId="Heading1">
    <w:name w:val="heading 1"/>
    <w:basedOn w:val="Normal"/>
    <w:link w:val="Heading1Char"/>
    <w:uiPriority w:val="9"/>
    <w:qFormat/>
    <w:rsid w:val="00145C5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45C5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45C5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145C5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C5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45C5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45C5F"/>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145C5F"/>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145C5F"/>
    <w:rPr>
      <w:color w:val="0000FF"/>
      <w:u w:val="single"/>
    </w:rPr>
  </w:style>
  <w:style w:type="paragraph" w:styleId="NormalWeb">
    <w:name w:val="Normal (Web)"/>
    <w:basedOn w:val="Normal"/>
    <w:uiPriority w:val="99"/>
    <w:semiHidden/>
    <w:unhideWhenUsed/>
    <w:rsid w:val="00145C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145C5F"/>
  </w:style>
  <w:style w:type="character" w:customStyle="1" w:styleId="editsection">
    <w:name w:val="editsection"/>
    <w:basedOn w:val="DefaultParagraphFont"/>
    <w:rsid w:val="00145C5F"/>
  </w:style>
</w:styles>
</file>

<file path=word/webSettings.xml><?xml version="1.0" encoding="utf-8"?>
<w:webSettings xmlns:r="http://schemas.openxmlformats.org/officeDocument/2006/relationships" xmlns:w="http://schemas.openxmlformats.org/wordprocessingml/2006/main">
  <w:divs>
    <w:div w:id="554857178">
      <w:bodyDiv w:val="1"/>
      <w:marLeft w:val="0"/>
      <w:marRight w:val="0"/>
      <w:marTop w:val="0"/>
      <w:marBottom w:val="0"/>
      <w:divBdr>
        <w:top w:val="none" w:sz="0" w:space="0" w:color="auto"/>
        <w:left w:val="none" w:sz="0" w:space="0" w:color="auto"/>
        <w:bottom w:val="none" w:sz="0" w:space="0" w:color="auto"/>
        <w:right w:val="none" w:sz="0" w:space="0" w:color="auto"/>
      </w:divBdr>
      <w:divsChild>
        <w:div w:id="1704986237">
          <w:marLeft w:val="0"/>
          <w:marRight w:val="0"/>
          <w:marTop w:val="0"/>
          <w:marBottom w:val="0"/>
          <w:divBdr>
            <w:top w:val="none" w:sz="0" w:space="0" w:color="auto"/>
            <w:left w:val="none" w:sz="0" w:space="0" w:color="auto"/>
            <w:bottom w:val="none" w:sz="0" w:space="0" w:color="auto"/>
            <w:right w:val="none" w:sz="0" w:space="0" w:color="auto"/>
          </w:divBdr>
          <w:divsChild>
            <w:div w:id="1846821196">
              <w:marLeft w:val="0"/>
              <w:marRight w:val="0"/>
              <w:marTop w:val="0"/>
              <w:marBottom w:val="0"/>
              <w:divBdr>
                <w:top w:val="none" w:sz="0" w:space="0" w:color="auto"/>
                <w:left w:val="none" w:sz="0" w:space="0" w:color="auto"/>
                <w:bottom w:val="none" w:sz="0" w:space="0" w:color="auto"/>
                <w:right w:val="none" w:sz="0" w:space="0" w:color="auto"/>
              </w:divBdr>
            </w:div>
          </w:divsChild>
        </w:div>
        <w:div w:id="1054281643">
          <w:marLeft w:val="0"/>
          <w:marRight w:val="0"/>
          <w:marTop w:val="0"/>
          <w:marBottom w:val="0"/>
          <w:divBdr>
            <w:top w:val="none" w:sz="0" w:space="0" w:color="auto"/>
            <w:left w:val="none" w:sz="0" w:space="0" w:color="auto"/>
            <w:bottom w:val="none" w:sz="0" w:space="0" w:color="auto"/>
            <w:right w:val="none" w:sz="0" w:space="0" w:color="auto"/>
          </w:divBdr>
          <w:divsChild>
            <w:div w:id="231551638">
              <w:marLeft w:val="0"/>
              <w:marRight w:val="0"/>
              <w:marTop w:val="0"/>
              <w:marBottom w:val="0"/>
              <w:divBdr>
                <w:top w:val="none" w:sz="0" w:space="0" w:color="auto"/>
                <w:left w:val="none" w:sz="0" w:space="0" w:color="auto"/>
                <w:bottom w:val="none" w:sz="0" w:space="0" w:color="auto"/>
                <w:right w:val="none" w:sz="0" w:space="0" w:color="auto"/>
              </w:divBdr>
              <w:divsChild>
                <w:div w:id="626275882">
                  <w:marLeft w:val="0"/>
                  <w:marRight w:val="0"/>
                  <w:marTop w:val="0"/>
                  <w:marBottom w:val="0"/>
                  <w:divBdr>
                    <w:top w:val="none" w:sz="0" w:space="0" w:color="auto"/>
                    <w:left w:val="none" w:sz="0" w:space="0" w:color="auto"/>
                    <w:bottom w:val="none" w:sz="0" w:space="0" w:color="auto"/>
                    <w:right w:val="none" w:sz="0" w:space="0" w:color="auto"/>
                  </w:divBdr>
                  <w:divsChild>
                    <w:div w:id="297498888">
                      <w:marLeft w:val="0"/>
                      <w:marRight w:val="0"/>
                      <w:marTop w:val="0"/>
                      <w:marBottom w:val="0"/>
                      <w:divBdr>
                        <w:top w:val="none" w:sz="0" w:space="0" w:color="auto"/>
                        <w:left w:val="none" w:sz="0" w:space="0" w:color="auto"/>
                        <w:bottom w:val="none" w:sz="0" w:space="0" w:color="auto"/>
                        <w:right w:val="none" w:sz="0" w:space="0" w:color="auto"/>
                      </w:divBdr>
                    </w:div>
                    <w:div w:id="1110245542">
                      <w:marLeft w:val="0"/>
                      <w:marRight w:val="0"/>
                      <w:marTop w:val="0"/>
                      <w:marBottom w:val="0"/>
                      <w:divBdr>
                        <w:top w:val="none" w:sz="0" w:space="0" w:color="auto"/>
                        <w:left w:val="none" w:sz="0" w:space="0" w:color="auto"/>
                        <w:bottom w:val="none" w:sz="0" w:space="0" w:color="auto"/>
                        <w:right w:val="none" w:sz="0" w:space="0" w:color="auto"/>
                      </w:divBdr>
                    </w:div>
                    <w:div w:id="1343164248">
                      <w:marLeft w:val="0"/>
                      <w:marRight w:val="0"/>
                      <w:marTop w:val="0"/>
                      <w:marBottom w:val="0"/>
                      <w:divBdr>
                        <w:top w:val="none" w:sz="0" w:space="0" w:color="auto"/>
                        <w:left w:val="none" w:sz="0" w:space="0" w:color="auto"/>
                        <w:bottom w:val="none" w:sz="0" w:space="0" w:color="auto"/>
                        <w:right w:val="none" w:sz="0" w:space="0" w:color="auto"/>
                      </w:divBdr>
                      <w:divsChild>
                        <w:div w:id="168447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22043">
          <w:marLeft w:val="0"/>
          <w:marRight w:val="0"/>
          <w:marTop w:val="0"/>
          <w:marBottom w:val="0"/>
          <w:divBdr>
            <w:top w:val="none" w:sz="0" w:space="0" w:color="auto"/>
            <w:left w:val="none" w:sz="0" w:space="0" w:color="auto"/>
            <w:bottom w:val="none" w:sz="0" w:space="0" w:color="auto"/>
            <w:right w:val="none" w:sz="0" w:space="0" w:color="auto"/>
          </w:divBdr>
          <w:divsChild>
            <w:div w:id="1211771138">
              <w:marLeft w:val="0"/>
              <w:marRight w:val="0"/>
              <w:marTop w:val="0"/>
              <w:marBottom w:val="0"/>
              <w:divBdr>
                <w:top w:val="none" w:sz="0" w:space="0" w:color="auto"/>
                <w:left w:val="none" w:sz="0" w:space="0" w:color="auto"/>
                <w:bottom w:val="none" w:sz="0" w:space="0" w:color="auto"/>
                <w:right w:val="none" w:sz="0" w:space="0" w:color="auto"/>
              </w:divBdr>
              <w:divsChild>
                <w:div w:id="1673603934">
                  <w:marLeft w:val="0"/>
                  <w:marRight w:val="0"/>
                  <w:marTop w:val="0"/>
                  <w:marBottom w:val="0"/>
                  <w:divBdr>
                    <w:top w:val="none" w:sz="0" w:space="0" w:color="auto"/>
                    <w:left w:val="none" w:sz="0" w:space="0" w:color="auto"/>
                    <w:bottom w:val="none" w:sz="0" w:space="0" w:color="auto"/>
                    <w:right w:val="none" w:sz="0" w:space="0" w:color="auto"/>
                  </w:divBdr>
                </w:div>
              </w:divsChild>
            </w:div>
            <w:div w:id="1983348436">
              <w:marLeft w:val="0"/>
              <w:marRight w:val="0"/>
              <w:marTop w:val="0"/>
              <w:marBottom w:val="0"/>
              <w:divBdr>
                <w:top w:val="none" w:sz="0" w:space="0" w:color="auto"/>
                <w:left w:val="none" w:sz="0" w:space="0" w:color="auto"/>
                <w:bottom w:val="none" w:sz="0" w:space="0" w:color="auto"/>
                <w:right w:val="none" w:sz="0" w:space="0" w:color="auto"/>
              </w:divBdr>
              <w:divsChild>
                <w:div w:id="2113429771">
                  <w:marLeft w:val="0"/>
                  <w:marRight w:val="0"/>
                  <w:marTop w:val="0"/>
                  <w:marBottom w:val="0"/>
                  <w:divBdr>
                    <w:top w:val="none" w:sz="0" w:space="0" w:color="auto"/>
                    <w:left w:val="none" w:sz="0" w:space="0" w:color="auto"/>
                    <w:bottom w:val="none" w:sz="0" w:space="0" w:color="auto"/>
                    <w:right w:val="none" w:sz="0" w:space="0" w:color="auto"/>
                  </w:divBdr>
                </w:div>
              </w:divsChild>
            </w:div>
            <w:div w:id="96246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d.wikipedia.org/wiki/Bahasa" TargetMode="External"/><Relationship Id="rId117" Type="http://schemas.openxmlformats.org/officeDocument/2006/relationships/hyperlink" Target="http://id.wikipedia.org/wiki/Kognisi" TargetMode="External"/><Relationship Id="rId21" Type="http://schemas.openxmlformats.org/officeDocument/2006/relationships/hyperlink" Target="http://id.wikipedia.org/wiki/Refleks" TargetMode="External"/><Relationship Id="rId42" Type="http://schemas.openxmlformats.org/officeDocument/2006/relationships/hyperlink" Target="http://id.wikipedia.org/w/index.php?title=Teori_perkembangan_kognitif&amp;action=edit&amp;section=8" TargetMode="External"/><Relationship Id="rId47" Type="http://schemas.openxmlformats.org/officeDocument/2006/relationships/hyperlink" Target="http://id.wikipedia.org/w/index.php?title=Individu&amp;action=edit&amp;redlink=1" TargetMode="External"/><Relationship Id="rId63" Type="http://schemas.openxmlformats.org/officeDocument/2006/relationships/hyperlink" Target="http://id.wikipedia.org/wiki/Tubuh" TargetMode="External"/><Relationship Id="rId68" Type="http://schemas.openxmlformats.org/officeDocument/2006/relationships/hyperlink" Target="http://id.wikipedia.org/wiki/Sosial" TargetMode="External"/><Relationship Id="rId84" Type="http://schemas.openxmlformats.org/officeDocument/2006/relationships/hyperlink" Target="http://id.wikipedia.org/wiki/Teori_perkembangan_kognitif" TargetMode="External"/><Relationship Id="rId89" Type="http://schemas.openxmlformats.org/officeDocument/2006/relationships/hyperlink" Target="http://id.wikipedia.org/w/index.php?title=Istimewa:UsabilityInitiativeOptIn&amp;from=Teori_perkembangan_kognitif" TargetMode="External"/><Relationship Id="rId112" Type="http://schemas.openxmlformats.org/officeDocument/2006/relationships/hyperlink" Target="http://id.wikipedia.org/wiki/Teori_perkembangan_kognitif" TargetMode="External"/><Relationship Id="rId133" Type="http://schemas.openxmlformats.org/officeDocument/2006/relationships/hyperlink" Target="http://id.wikipedia.org/w/index.php?title=Pemikiran&amp;action=edit&amp;redlink=1" TargetMode="External"/><Relationship Id="rId138" Type="http://schemas.openxmlformats.org/officeDocument/2006/relationships/hyperlink" Target="http://id.wikipedia.org/wiki/Konteks" TargetMode="External"/><Relationship Id="rId16" Type="http://schemas.openxmlformats.org/officeDocument/2006/relationships/hyperlink" Target="http://id.wikipedia.org/wiki/Nativisme" TargetMode="External"/><Relationship Id="rId107" Type="http://schemas.openxmlformats.org/officeDocument/2006/relationships/hyperlink" Target="http://id.wikipedia.org/w/index.php?title=Teori_perkembangan_kognitif&amp;action=edit&amp;section=5" TargetMode="External"/><Relationship Id="rId11" Type="http://schemas.openxmlformats.org/officeDocument/2006/relationships/hyperlink" Target="http://id.wikipedia.org/wiki/Teori" TargetMode="External"/><Relationship Id="rId32" Type="http://schemas.openxmlformats.org/officeDocument/2006/relationships/hyperlink" Target="http://id.wikipedia.org/wiki/Dewasa" TargetMode="External"/><Relationship Id="rId37" Type="http://schemas.openxmlformats.org/officeDocument/2006/relationships/hyperlink" Target="http://id.wikipedia.org/w/index.php?title=Teori_perkembangan_kognitif&amp;action=edit&amp;section=6" TargetMode="External"/><Relationship Id="rId53" Type="http://schemas.openxmlformats.org/officeDocument/2006/relationships/hyperlink" Target="http://id.wikipedia.org/w/index.php?title=Teori_perkembangan_kognitif&amp;action=edit&amp;section=10" TargetMode="External"/><Relationship Id="rId58" Type="http://schemas.openxmlformats.org/officeDocument/2006/relationships/hyperlink" Target="http://id.wikipedia.org/wiki/Kognitif_neurosains" TargetMode="External"/><Relationship Id="rId74" Type="http://schemas.openxmlformats.org/officeDocument/2006/relationships/hyperlink" Target="http://id.wikipedia.org/w/index.php?title=Teori_perkembangan_kognitif&amp;action=edit&amp;section=13" TargetMode="External"/><Relationship Id="rId79" Type="http://schemas.openxmlformats.org/officeDocument/2006/relationships/hyperlink" Target="http://id.wikipedia.org/wiki/Teori_perkembangan_kognitif" TargetMode="External"/><Relationship Id="rId102" Type="http://schemas.openxmlformats.org/officeDocument/2006/relationships/hyperlink" Target="http://id.wikipedia.org/wiki/Pubertas" TargetMode="External"/><Relationship Id="rId123" Type="http://schemas.openxmlformats.org/officeDocument/2006/relationships/hyperlink" Target="http://id.wikipedia.org/wiki/Otak" TargetMode="External"/><Relationship Id="rId128" Type="http://schemas.openxmlformats.org/officeDocument/2006/relationships/hyperlink" Target="http://id.wikipedia.org/w/index.php?title=Teori_perkembangan_kognitif&amp;action=edit&amp;section=11" TargetMode="External"/><Relationship Id="rId144" Type="http://schemas.openxmlformats.org/officeDocument/2006/relationships/hyperlink" Target="http://id.wikipedia.org/w/index.php?title=Teori_perkembangan_kognitif&amp;action=edit&amp;section=12" TargetMode="External"/><Relationship Id="rId5" Type="http://schemas.openxmlformats.org/officeDocument/2006/relationships/hyperlink" Target="http://id.wikipedia.org/wiki/Teori_perkembangan_kognitif" TargetMode="External"/><Relationship Id="rId90" Type="http://schemas.openxmlformats.org/officeDocument/2006/relationships/hyperlink" Target="http://id.wikipedia.org/w/index.php?title=Istimewa:Masuk_log&amp;returnto=Teori_perkembangan_kognitif" TargetMode="External"/><Relationship Id="rId95" Type="http://schemas.openxmlformats.org/officeDocument/2006/relationships/hyperlink" Target="http://id.wikipedia.org/wiki/Psikologi" TargetMode="External"/><Relationship Id="rId22" Type="http://schemas.openxmlformats.org/officeDocument/2006/relationships/hyperlink" Target="http://id.wikipedia.org/wiki/Kreativitas" TargetMode="External"/><Relationship Id="rId27" Type="http://schemas.openxmlformats.org/officeDocument/2006/relationships/hyperlink" Target="http://id.wikipedia.org/w/index.php?title=Teori_perkembangan_kognitif&amp;action=edit&amp;section=3" TargetMode="External"/><Relationship Id="rId43" Type="http://schemas.openxmlformats.org/officeDocument/2006/relationships/hyperlink" Target="http://id.wikipedia.org/wiki/Kualitas" TargetMode="External"/><Relationship Id="rId48" Type="http://schemas.openxmlformats.org/officeDocument/2006/relationships/hyperlink" Target="http://id.wikipedia.org/w/index.php?title=Teori_perkembangan_kognitif&amp;action=edit&amp;section=9" TargetMode="External"/><Relationship Id="rId64" Type="http://schemas.openxmlformats.org/officeDocument/2006/relationships/hyperlink" Target="http://id.wikipedia.org/wiki/Filogeni" TargetMode="External"/><Relationship Id="rId69" Type="http://schemas.openxmlformats.org/officeDocument/2006/relationships/hyperlink" Target="http://id.wikipedia.org/w/index.php?title=Lev_Vygotsky&amp;action=edit&amp;redlink=1" TargetMode="External"/><Relationship Id="rId113" Type="http://schemas.openxmlformats.org/officeDocument/2006/relationships/hyperlink" Target="http://id.wikipedia.org/w/index.php?title=Teori_perkembangan_kognitif&amp;action=edit&amp;section=8" TargetMode="External"/><Relationship Id="rId118" Type="http://schemas.openxmlformats.org/officeDocument/2006/relationships/hyperlink" Target="http://id.wikipedia.org/w/index.php?title=Individu&amp;action=edit&amp;redlink=1" TargetMode="External"/><Relationship Id="rId134" Type="http://schemas.openxmlformats.org/officeDocument/2006/relationships/hyperlink" Target="http://id.wikipedia.org/wiki/Tubuh" TargetMode="External"/><Relationship Id="rId139" Type="http://schemas.openxmlformats.org/officeDocument/2006/relationships/hyperlink" Target="http://id.wikipedia.org/wiki/Sosial" TargetMode="External"/><Relationship Id="rId80" Type="http://schemas.openxmlformats.org/officeDocument/2006/relationships/hyperlink" Target="http://id.wikipedia.org/wiki/Teori_perkembangan_kognitif" TargetMode="External"/><Relationship Id="rId85" Type="http://schemas.openxmlformats.org/officeDocument/2006/relationships/hyperlink" Target="http://id.wikipedia.org/wiki/Pembicaraan:Teori_perkembangan_kognitif" TargetMode="External"/><Relationship Id="rId3" Type="http://schemas.openxmlformats.org/officeDocument/2006/relationships/settings" Target="settings.xml"/><Relationship Id="rId12" Type="http://schemas.openxmlformats.org/officeDocument/2006/relationships/hyperlink" Target="http://id.wikipedia.org/wiki/Psikologi" TargetMode="External"/><Relationship Id="rId17" Type="http://schemas.openxmlformats.org/officeDocument/2006/relationships/hyperlink" Target="http://id.wikipedia.org/wiki/Motivasi" TargetMode="External"/><Relationship Id="rId25" Type="http://schemas.openxmlformats.org/officeDocument/2006/relationships/hyperlink" Target="http://id.wikipedia.org/wiki/Belajar" TargetMode="External"/><Relationship Id="rId33" Type="http://schemas.openxmlformats.org/officeDocument/2006/relationships/hyperlink" Target="http://id.wikipedia.org/wiki/Biologi" TargetMode="External"/><Relationship Id="rId38" Type="http://schemas.openxmlformats.org/officeDocument/2006/relationships/hyperlink" Target="http://id.wikipedia.org/wiki/Burung_kenari" TargetMode="External"/><Relationship Id="rId46" Type="http://schemas.openxmlformats.org/officeDocument/2006/relationships/hyperlink" Target="http://id.wikipedia.org/wiki/Kognisi" TargetMode="External"/><Relationship Id="rId59" Type="http://schemas.openxmlformats.org/officeDocument/2006/relationships/hyperlink" Target="http://id.wikipedia.org/wiki/Teori_perkembangan_kognitif" TargetMode="External"/><Relationship Id="rId67" Type="http://schemas.openxmlformats.org/officeDocument/2006/relationships/hyperlink" Target="http://id.wikipedia.org/wiki/Konteks" TargetMode="External"/><Relationship Id="rId103" Type="http://schemas.openxmlformats.org/officeDocument/2006/relationships/hyperlink" Target="http://id.wikipedia.org/wiki/Dewasa" TargetMode="External"/><Relationship Id="rId108" Type="http://schemas.openxmlformats.org/officeDocument/2006/relationships/hyperlink" Target="http://id.wikipedia.org/w/index.php?title=Teori_perkembangan_kognitif&amp;action=edit&amp;section=6" TargetMode="External"/><Relationship Id="rId116" Type="http://schemas.openxmlformats.org/officeDocument/2006/relationships/hyperlink" Target="http://id.wikipedia.org/w/index.php?title=Kontroversi&amp;action=edit&amp;redlink=1" TargetMode="External"/><Relationship Id="rId124" Type="http://schemas.openxmlformats.org/officeDocument/2006/relationships/hyperlink" Target="http://id.wikipedia.org/w/index.php?title=Teori_perkembangan_kognitif&amp;action=edit&amp;section=10" TargetMode="External"/><Relationship Id="rId129" Type="http://schemas.openxmlformats.org/officeDocument/2006/relationships/hyperlink" Target="http://id.wikipedia.org/wiki/Kognitif_neurosains" TargetMode="External"/><Relationship Id="rId137" Type="http://schemas.openxmlformats.org/officeDocument/2006/relationships/hyperlink" Target="http://id.wikipedia.org/wiki/Biologi" TargetMode="External"/><Relationship Id="rId20" Type="http://schemas.openxmlformats.org/officeDocument/2006/relationships/hyperlink" Target="http://id.wikipedia.org/wiki/Bayi" TargetMode="External"/><Relationship Id="rId41" Type="http://schemas.openxmlformats.org/officeDocument/2006/relationships/hyperlink" Target="http://id.wikipedia.org/wiki/Teori_perkembangan_kognitif" TargetMode="External"/><Relationship Id="rId54" Type="http://schemas.openxmlformats.org/officeDocument/2006/relationships/hyperlink" Target="http://id.wikipedia.org/w/index.php?title=Stabil&amp;action=edit&amp;redlink=1" TargetMode="External"/><Relationship Id="rId62" Type="http://schemas.openxmlformats.org/officeDocument/2006/relationships/hyperlink" Target="http://id.wikipedia.org/w/index.php?title=Pemikiran&amp;action=edit&amp;redlink=1" TargetMode="External"/><Relationship Id="rId70" Type="http://schemas.openxmlformats.org/officeDocument/2006/relationships/hyperlink" Target="http://id.wikipedia.org/w/index.php?title=Albert_Bandura&amp;action=edit&amp;redlink=1" TargetMode="External"/><Relationship Id="rId75" Type="http://schemas.openxmlformats.org/officeDocument/2006/relationships/hyperlink" Target="http://web.missouri.edu/%7Egearyd/EvoCogDev%5BChap%5D.pdf" TargetMode="External"/><Relationship Id="rId83" Type="http://schemas.openxmlformats.org/officeDocument/2006/relationships/hyperlink" Target="http://id.wikipedia.org/wiki/Kategori:Psikologi_perkembangan" TargetMode="External"/><Relationship Id="rId88" Type="http://schemas.openxmlformats.org/officeDocument/2006/relationships/hyperlink" Target="http://id.wikipedia.org/w/index.php?title=Teori_perkembangan_kognitif&amp;action=history" TargetMode="External"/><Relationship Id="rId91" Type="http://schemas.openxmlformats.org/officeDocument/2006/relationships/hyperlink" Target="http://id.wikipedia.org/wiki/Bayi" TargetMode="External"/><Relationship Id="rId96" Type="http://schemas.openxmlformats.org/officeDocument/2006/relationships/hyperlink" Target="http://id.wikipedia.org/wiki/Belajar" TargetMode="External"/><Relationship Id="rId111" Type="http://schemas.openxmlformats.org/officeDocument/2006/relationships/hyperlink" Target="http://id.wikipedia.org/w/index.php?title=Teori_perkembangan_kognitif&amp;action=edit&amp;section=7" TargetMode="External"/><Relationship Id="rId132" Type="http://schemas.openxmlformats.org/officeDocument/2006/relationships/hyperlink" Target="http://id.wikipedia.org/wiki/Perilaku" TargetMode="External"/><Relationship Id="rId140" Type="http://schemas.openxmlformats.org/officeDocument/2006/relationships/hyperlink" Target="http://id.wikipedia.org/w/index.php?title=Lev_Vygotsky&amp;action=edit&amp;redlink=1" TargetMode="External"/><Relationship Id="rId14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d.wikipedia.org/wiki/Teori_perkembangan_kognitif" TargetMode="External"/><Relationship Id="rId15" Type="http://schemas.openxmlformats.org/officeDocument/2006/relationships/hyperlink" Target="http://id.wikipedia.org/wiki/Konstruktivisme" TargetMode="External"/><Relationship Id="rId23" Type="http://schemas.openxmlformats.org/officeDocument/2006/relationships/hyperlink" Target="http://id.wikipedia.org/w/index.php?title=Teori_perkembangan_kognitif&amp;action=edit&amp;section=2" TargetMode="External"/><Relationship Id="rId28" Type="http://schemas.openxmlformats.org/officeDocument/2006/relationships/hyperlink" Target="http://id.wikipedia.org/wiki/Logika" TargetMode="External"/><Relationship Id="rId36" Type="http://schemas.openxmlformats.org/officeDocument/2006/relationships/hyperlink" Target="http://id.wikipedia.org/w/index.php?title=Teori_perkembangan_kognitif&amp;action=edit&amp;section=5" TargetMode="External"/><Relationship Id="rId49" Type="http://schemas.openxmlformats.org/officeDocument/2006/relationships/hyperlink" Target="http://id.wikipedia.org/w/index.php?title=Natur_dan_nurtur&amp;action=edit&amp;redlink=1" TargetMode="External"/><Relationship Id="rId57" Type="http://schemas.openxmlformats.org/officeDocument/2006/relationships/hyperlink" Target="http://id.wikipedia.org/w/index.php?title=Teori_perkembangan_kognitif&amp;action=edit&amp;section=11" TargetMode="External"/><Relationship Id="rId106" Type="http://schemas.openxmlformats.org/officeDocument/2006/relationships/hyperlink" Target="http://id.wikipedia.org/wiki/Tahap_perkembangan_moral_Kohlberg" TargetMode="External"/><Relationship Id="rId114" Type="http://schemas.openxmlformats.org/officeDocument/2006/relationships/hyperlink" Target="http://id.wikipedia.org/wiki/Kualitas" TargetMode="External"/><Relationship Id="rId119" Type="http://schemas.openxmlformats.org/officeDocument/2006/relationships/hyperlink" Target="http://id.wikipedia.org/w/index.php?title=Teori_perkembangan_kognitif&amp;action=edit&amp;section=9" TargetMode="External"/><Relationship Id="rId127" Type="http://schemas.openxmlformats.org/officeDocument/2006/relationships/hyperlink" Target="http://id.wikipedia.org/wiki/Kecerdasan" TargetMode="External"/><Relationship Id="rId10" Type="http://schemas.openxmlformats.org/officeDocument/2006/relationships/hyperlink" Target="http://id.wikipedia.org/wiki/1980" TargetMode="External"/><Relationship Id="rId31" Type="http://schemas.openxmlformats.org/officeDocument/2006/relationships/hyperlink" Target="http://id.wikipedia.org/wiki/Pubertas" TargetMode="External"/><Relationship Id="rId44" Type="http://schemas.openxmlformats.org/officeDocument/2006/relationships/hyperlink" Target="http://id.wikipedia.org/w/index.php?title=Kuantitas&amp;action=edit&amp;redlink=1" TargetMode="External"/><Relationship Id="rId52" Type="http://schemas.openxmlformats.org/officeDocument/2006/relationships/hyperlink" Target="http://id.wikipedia.org/wiki/Otak" TargetMode="External"/><Relationship Id="rId60" Type="http://schemas.openxmlformats.org/officeDocument/2006/relationships/hyperlink" Target="http://id.wikipedia.org/wiki/Otak" TargetMode="External"/><Relationship Id="rId65" Type="http://schemas.openxmlformats.org/officeDocument/2006/relationships/hyperlink" Target="http://id.wikipedia.org/wiki/Ontogeni" TargetMode="External"/><Relationship Id="rId73" Type="http://schemas.openxmlformats.org/officeDocument/2006/relationships/hyperlink" Target="http://id.wikipedia.org/w/index.php?title=Teori_perkembangan_kognitif&amp;action=edit&amp;section=12" TargetMode="External"/><Relationship Id="rId78" Type="http://schemas.openxmlformats.org/officeDocument/2006/relationships/hyperlink" Target="http://id.wikipedia.org/wiki/Teori_perkembangan_kognitif" TargetMode="External"/><Relationship Id="rId81" Type="http://schemas.openxmlformats.org/officeDocument/2006/relationships/hyperlink" Target="http://id.wikipedia.org/wiki/Istimewa:Daftar_kategori" TargetMode="External"/><Relationship Id="rId86" Type="http://schemas.openxmlformats.org/officeDocument/2006/relationships/hyperlink" Target="http://id.wikipedia.org/w/index.php?title=Teori_perkembangan_kognitif&amp;action=edit" TargetMode="External"/><Relationship Id="rId94" Type="http://schemas.openxmlformats.org/officeDocument/2006/relationships/hyperlink" Target="http://id.wikipedia.org/w/index.php?title=Teori_perkembangan_kognitif&amp;action=edit&amp;section=2" TargetMode="External"/><Relationship Id="rId99" Type="http://schemas.openxmlformats.org/officeDocument/2006/relationships/hyperlink" Target="http://id.wikipedia.org/wiki/Logika" TargetMode="External"/><Relationship Id="rId101" Type="http://schemas.openxmlformats.org/officeDocument/2006/relationships/hyperlink" Target="http://id.wikipedia.org/w/index.php?title=Teori_perkembangan_kognitif&amp;action=edit&amp;section=4" TargetMode="External"/><Relationship Id="rId122" Type="http://schemas.openxmlformats.org/officeDocument/2006/relationships/hyperlink" Target="http://id.wikipedia.org/wiki/Empirisme" TargetMode="External"/><Relationship Id="rId130" Type="http://schemas.openxmlformats.org/officeDocument/2006/relationships/hyperlink" Target="http://id.wikipedia.org/wiki/Teori_perkembangan_kognitif" TargetMode="External"/><Relationship Id="rId135" Type="http://schemas.openxmlformats.org/officeDocument/2006/relationships/hyperlink" Target="http://id.wikipedia.org/wiki/Filogeni" TargetMode="External"/><Relationship Id="rId143" Type="http://schemas.openxmlformats.org/officeDocument/2006/relationships/hyperlink" Target="http://id.wikipedia.org/w/index.php?title=Andrew_N._Meltzoff&amp;action=edit&amp;redlink=1" TargetMode="External"/><Relationship Id="rId4" Type="http://schemas.openxmlformats.org/officeDocument/2006/relationships/webSettings" Target="webSettings.xml"/><Relationship Id="rId9" Type="http://schemas.openxmlformats.org/officeDocument/2006/relationships/hyperlink" Target="http://id.wikipedia.org/wiki/1896" TargetMode="External"/><Relationship Id="rId13" Type="http://schemas.openxmlformats.org/officeDocument/2006/relationships/hyperlink" Target="http://id.wikipedia.org/wiki/Kecerdasan" TargetMode="External"/><Relationship Id="rId18" Type="http://schemas.openxmlformats.org/officeDocument/2006/relationships/hyperlink" Target="http://id.wikipedia.org/wiki/Anak" TargetMode="External"/><Relationship Id="rId39" Type="http://schemas.openxmlformats.org/officeDocument/2006/relationships/hyperlink" Target="http://id.wikipedia.org/wiki/Burung_unta" TargetMode="External"/><Relationship Id="rId109" Type="http://schemas.openxmlformats.org/officeDocument/2006/relationships/hyperlink" Target="http://id.wikipedia.org/wiki/Burung_kenari" TargetMode="External"/><Relationship Id="rId34" Type="http://schemas.openxmlformats.org/officeDocument/2006/relationships/hyperlink" Target="http://id.wikipedia.org/wiki/Fisiologi" TargetMode="External"/><Relationship Id="rId50" Type="http://schemas.openxmlformats.org/officeDocument/2006/relationships/hyperlink" Target="http://id.wikipedia.org/wiki/Nativisme" TargetMode="External"/><Relationship Id="rId55" Type="http://schemas.openxmlformats.org/officeDocument/2006/relationships/hyperlink" Target="http://id.wikipedia.org/wiki/Derajat" TargetMode="External"/><Relationship Id="rId76" Type="http://schemas.openxmlformats.org/officeDocument/2006/relationships/hyperlink" Target="http://psychology.about.com/od/piagetstheory/a/keyconcepts.htm" TargetMode="External"/><Relationship Id="rId97" Type="http://schemas.openxmlformats.org/officeDocument/2006/relationships/hyperlink" Target="http://id.wikipedia.org/wiki/Bahasa" TargetMode="External"/><Relationship Id="rId104" Type="http://schemas.openxmlformats.org/officeDocument/2006/relationships/hyperlink" Target="http://id.wikipedia.org/wiki/Biologi" TargetMode="External"/><Relationship Id="rId120" Type="http://schemas.openxmlformats.org/officeDocument/2006/relationships/hyperlink" Target="http://id.wikipedia.org/w/index.php?title=Natur_dan_nurtur&amp;action=edit&amp;redlink=1" TargetMode="External"/><Relationship Id="rId125" Type="http://schemas.openxmlformats.org/officeDocument/2006/relationships/hyperlink" Target="http://id.wikipedia.org/w/index.php?title=Stabil&amp;action=edit&amp;redlink=1" TargetMode="External"/><Relationship Id="rId141" Type="http://schemas.openxmlformats.org/officeDocument/2006/relationships/hyperlink" Target="http://id.wikipedia.org/w/index.php?title=Albert_Bandura&amp;action=edit&amp;redlink=1" TargetMode="External"/><Relationship Id="rId146" Type="http://schemas.openxmlformats.org/officeDocument/2006/relationships/theme" Target="theme/theme1.xml"/><Relationship Id="rId7" Type="http://schemas.openxmlformats.org/officeDocument/2006/relationships/hyperlink" Target="http://id.wikipedia.org/wiki/Jean_Piaget" TargetMode="External"/><Relationship Id="rId71" Type="http://schemas.openxmlformats.org/officeDocument/2006/relationships/hyperlink" Target="http://id.wikipedia.org/w/index.php?title=Michael_Tomasello&amp;action=edit&amp;redlink=1" TargetMode="External"/><Relationship Id="rId92" Type="http://schemas.openxmlformats.org/officeDocument/2006/relationships/hyperlink" Target="http://id.wikipedia.org/wiki/Refleks" TargetMode="External"/><Relationship Id="rId2" Type="http://schemas.openxmlformats.org/officeDocument/2006/relationships/styles" Target="styles.xml"/><Relationship Id="rId29" Type="http://schemas.openxmlformats.org/officeDocument/2006/relationships/hyperlink" Target="http://id.wikipedia.org/wiki/Animisme" TargetMode="External"/><Relationship Id="rId24" Type="http://schemas.openxmlformats.org/officeDocument/2006/relationships/hyperlink" Target="http://id.wikipedia.org/wiki/Psikologi" TargetMode="External"/><Relationship Id="rId40" Type="http://schemas.openxmlformats.org/officeDocument/2006/relationships/hyperlink" Target="http://id.wikipedia.org/w/index.php?title=Teori_perkembangan_kognitif&amp;action=edit&amp;section=7" TargetMode="External"/><Relationship Id="rId45" Type="http://schemas.openxmlformats.org/officeDocument/2006/relationships/hyperlink" Target="http://id.wikipedia.org/w/index.php?title=Kontroversi&amp;action=edit&amp;redlink=1" TargetMode="External"/><Relationship Id="rId66" Type="http://schemas.openxmlformats.org/officeDocument/2006/relationships/hyperlink" Target="http://id.wikipedia.org/wiki/Biologi" TargetMode="External"/><Relationship Id="rId87" Type="http://schemas.openxmlformats.org/officeDocument/2006/relationships/hyperlink" Target="http://id.wikipedia.org/w/index.php?title=Teori_perkembangan_kognitif&amp;action=edit&amp;section=0" TargetMode="External"/><Relationship Id="rId110" Type="http://schemas.openxmlformats.org/officeDocument/2006/relationships/hyperlink" Target="http://id.wikipedia.org/wiki/Burung_unta" TargetMode="External"/><Relationship Id="rId115" Type="http://schemas.openxmlformats.org/officeDocument/2006/relationships/hyperlink" Target="http://id.wikipedia.org/w/index.php?title=Kuantitas&amp;action=edit&amp;redlink=1" TargetMode="External"/><Relationship Id="rId131" Type="http://schemas.openxmlformats.org/officeDocument/2006/relationships/hyperlink" Target="http://id.wikipedia.org/wiki/Otak" TargetMode="External"/><Relationship Id="rId136" Type="http://schemas.openxmlformats.org/officeDocument/2006/relationships/hyperlink" Target="http://id.wikipedia.org/wiki/Ontogeni" TargetMode="External"/><Relationship Id="rId61" Type="http://schemas.openxmlformats.org/officeDocument/2006/relationships/hyperlink" Target="http://id.wikipedia.org/wiki/Perilaku" TargetMode="External"/><Relationship Id="rId82" Type="http://schemas.openxmlformats.org/officeDocument/2006/relationships/hyperlink" Target="http://id.wikipedia.org/wiki/Kategori:Psikologi_pendidikan" TargetMode="External"/><Relationship Id="rId19" Type="http://schemas.openxmlformats.org/officeDocument/2006/relationships/hyperlink" Target="http://id.wikipedia.org/wiki/Usia" TargetMode="External"/><Relationship Id="rId14" Type="http://schemas.openxmlformats.org/officeDocument/2006/relationships/hyperlink" Target="http://id.wikipedia.org/wiki/Informasi" TargetMode="External"/><Relationship Id="rId30" Type="http://schemas.openxmlformats.org/officeDocument/2006/relationships/hyperlink" Target="http://id.wikipedia.org/w/index.php?title=Teori_perkembangan_kognitif&amp;action=edit&amp;section=4" TargetMode="External"/><Relationship Id="rId35" Type="http://schemas.openxmlformats.org/officeDocument/2006/relationships/hyperlink" Target="http://id.wikipedia.org/wiki/Tahap_perkembangan_moral_Kohlberg" TargetMode="External"/><Relationship Id="rId56" Type="http://schemas.openxmlformats.org/officeDocument/2006/relationships/hyperlink" Target="http://id.wikipedia.org/wiki/Kecerdasan" TargetMode="External"/><Relationship Id="rId77" Type="http://schemas.openxmlformats.org/officeDocument/2006/relationships/hyperlink" Target="http://id.wikipedia.org/w/index.php?title=Teori_perkembangan_kognitif&amp;action=edit&amp;section=14" TargetMode="External"/><Relationship Id="rId100" Type="http://schemas.openxmlformats.org/officeDocument/2006/relationships/hyperlink" Target="http://id.wikipedia.org/wiki/Animisme" TargetMode="External"/><Relationship Id="rId105" Type="http://schemas.openxmlformats.org/officeDocument/2006/relationships/hyperlink" Target="http://id.wikipedia.org/wiki/Fisiologi" TargetMode="External"/><Relationship Id="rId126" Type="http://schemas.openxmlformats.org/officeDocument/2006/relationships/hyperlink" Target="http://id.wikipedia.org/wiki/Derajat" TargetMode="External"/><Relationship Id="rId8" Type="http://schemas.openxmlformats.org/officeDocument/2006/relationships/hyperlink" Target="http://id.wikipedia.org/wiki/Psikolog" TargetMode="External"/><Relationship Id="rId51" Type="http://schemas.openxmlformats.org/officeDocument/2006/relationships/hyperlink" Target="http://id.wikipedia.org/wiki/Empirisme" TargetMode="External"/><Relationship Id="rId72" Type="http://schemas.openxmlformats.org/officeDocument/2006/relationships/hyperlink" Target="http://id.wikipedia.org/w/index.php?title=Andrew_N._Meltzoff&amp;action=edit&amp;redlink=1" TargetMode="External"/><Relationship Id="rId93" Type="http://schemas.openxmlformats.org/officeDocument/2006/relationships/hyperlink" Target="http://id.wikipedia.org/wiki/Kreativitas" TargetMode="External"/><Relationship Id="rId98" Type="http://schemas.openxmlformats.org/officeDocument/2006/relationships/hyperlink" Target="http://id.wikipedia.org/w/index.php?title=Teori_perkembangan_kognitif&amp;action=edit&amp;section=3" TargetMode="External"/><Relationship Id="rId121" Type="http://schemas.openxmlformats.org/officeDocument/2006/relationships/hyperlink" Target="http://id.wikipedia.org/wiki/Nativisme" TargetMode="External"/><Relationship Id="rId142" Type="http://schemas.openxmlformats.org/officeDocument/2006/relationships/hyperlink" Target="http://id.wikipedia.org/w/index.php?title=Michael_Tomasello&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6158</Words>
  <Characters>35104</Characters>
  <Application>Microsoft Office Word</Application>
  <DocSecurity>0</DocSecurity>
  <Lines>292</Lines>
  <Paragraphs>82</Paragraphs>
  <ScaleCrop>false</ScaleCrop>
  <Company> </Company>
  <LinksUpToDate>false</LinksUpToDate>
  <CharactersWithSpaces>41180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2009-09-21T02:32:00Z</dcterms:created>
  <dcterms:modified xsi:type="dcterms:W3CDTF">2009-09-21T02:36:00Z</dcterms:modified>
</cp:coreProperties>
</file>